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8F4" w:rsidRDefault="00261CBD" w:rsidP="00B1349F">
      <w:pPr>
        <w:rPr>
          <w:rFonts w:ascii="Calibri" w:hAnsi="Calibri" w:cs="Calibri"/>
          <w:sz w:val="24"/>
          <w:szCs w:val="24"/>
        </w:rPr>
        <w:sectPr w:rsidR="00D938F4" w:rsidSect="00D938F4">
          <w:headerReference w:type="default" r:id="rId8"/>
          <w:footerReference w:type="default" r:id="rId9"/>
          <w:pgSz w:w="11906" w:h="16838"/>
          <w:pgMar w:top="238" w:right="244" w:bottom="249" w:left="238" w:header="680" w:footer="709" w:gutter="0"/>
          <w:pgNumType w:start="1" w:chapStyle="1"/>
          <w:cols w:space="708"/>
          <w:titlePg/>
          <w:docGrid w:linePitch="360"/>
        </w:sectPr>
      </w:pPr>
      <w:r w:rsidRPr="00261CBD">
        <w:rPr>
          <w:rFonts w:ascii="Calibri" w:hAnsi="Calibri" w:cs="Calibri"/>
          <w:color w:val="2E653E" w:themeColor="accent5" w:themeShade="B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3.35pt;height:822.75pt">
            <v:imagedata r:id="rId10" o:title="RTB Kurumsal Kimlik-KAPAK"/>
          </v:shape>
        </w:pict>
      </w:r>
    </w:p>
    <w:p w:rsidR="00CC4195" w:rsidRDefault="00CC4195" w:rsidP="00B1349F">
      <w:pPr>
        <w:rPr>
          <w:rFonts w:ascii="Calibri" w:hAnsi="Calibri" w:cs="Calibri"/>
          <w:sz w:val="24"/>
          <w:szCs w:val="24"/>
        </w:rPr>
      </w:pPr>
    </w:p>
    <w:p w:rsidR="007A2C24" w:rsidRDefault="00B1349F" w:rsidP="00922B01">
      <w:pPr>
        <w:tabs>
          <w:tab w:val="left" w:pos="675"/>
          <w:tab w:val="left" w:pos="3165"/>
        </w:tabs>
        <w:spacing w:before="100" w:beforeAutospacing="1" w:after="240"/>
        <w:ind w:left="1134" w:right="1134"/>
        <w:rPr>
          <w:rFonts w:ascii="Calibri" w:hAnsi="Calibri" w:cs="Calibri"/>
          <w:sz w:val="24"/>
          <w:szCs w:val="24"/>
        </w:rPr>
      </w:pPr>
      <w:r>
        <w:rPr>
          <w:rFonts w:ascii="Calibri" w:hAnsi="Calibri" w:cs="Calibri"/>
          <w:sz w:val="24"/>
          <w:szCs w:val="24"/>
        </w:rPr>
        <w:tab/>
      </w:r>
      <w:r w:rsidR="00922B01">
        <w:rPr>
          <w:rFonts w:ascii="Calibri" w:hAnsi="Calibri" w:cs="Calibri"/>
          <w:sz w:val="24"/>
          <w:szCs w:val="24"/>
        </w:rPr>
        <w:tab/>
      </w:r>
    </w:p>
    <w:p w:rsidR="007A2C24" w:rsidRPr="007A2C24" w:rsidRDefault="00261CBD" w:rsidP="007A2C24">
      <w:pPr>
        <w:rPr>
          <w:rFonts w:ascii="Calibri" w:hAnsi="Calibri" w:cs="Calibri"/>
          <w:sz w:val="24"/>
          <w:szCs w:val="24"/>
        </w:rPr>
      </w:pPr>
      <w:r>
        <w:rPr>
          <w:rFonts w:ascii="Calibri" w:hAnsi="Calibri" w:cs="Calibri"/>
          <w:noProof/>
          <w:sz w:val="24"/>
          <w:szCs w:val="24"/>
          <w:lang w:eastAsia="tr-TR"/>
        </w:rPr>
        <w:pict>
          <v:shapetype id="_x0000_t202" coordsize="21600,21600" o:spt="202" path="m,l,21600r21600,l21600,xe">
            <v:stroke joinstyle="miter"/>
            <v:path gradientshapeok="t" o:connecttype="rect"/>
          </v:shapetype>
          <v:shape id="Metin Kutusu 5" o:spid="_x0000_s1026" type="#_x0000_t202" style="position:absolute;margin-left:0;margin-top:17.9pt;width:431.4pt;height:67.95pt;z-index:251659264;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" fillcolor="#62b77a [2360]" stroked="f">
            <v:fill color2="#3f8a54 [3192]" rotate="t" colors="0 #8fba98;.25 #498358;24904f #3b754a;36045f #286f3c;52429f #217539;57672f #1e803a;1 #319d4e" focus="100%" type="gradient">
              <o:fill v:ext="view" type="gradientUnscaled"/>
            </v:fill>
            <v:textbox>
              <w:txbxContent>
                <w:p w:rsidR="00331537" w:rsidRPr="00D938F4" w:rsidRDefault="00331537" w:rsidP="00922B01">
                  <w:pPr>
                    <w:spacing w:after="0" w:line="240" w:lineRule="atLeast"/>
                    <w:jc w:val="center"/>
                    <w:rPr>
                      <w:rFonts w:ascii="Calibri" w:hAnsi="Calibri" w:cs="Calibri"/>
                      <w:b/>
                      <w:color w:val="FFFFFF" w:themeColor="background1"/>
                      <w:sz w:val="44"/>
                      <w:szCs w:val="44"/>
                    </w:rPr>
                  </w:pPr>
                  <w:r w:rsidRPr="00D938F4">
                    <w:rPr>
                      <w:rFonts w:ascii="Calibri" w:hAnsi="Calibri" w:cs="Calibri"/>
                      <w:b/>
                      <w:color w:val="FFFFFF" w:themeColor="background1"/>
                      <w:sz w:val="44"/>
                      <w:szCs w:val="44"/>
                    </w:rPr>
                    <w:t>Rize Ticaret Borsası</w:t>
                  </w:r>
                </w:p>
                <w:p w:rsidR="00331537" w:rsidRPr="00BE5916" w:rsidRDefault="00331537" w:rsidP="00922B01">
                  <w:pPr>
                    <w:spacing w:after="0" w:line="240" w:lineRule="atLeast"/>
                    <w:jc w:val="center"/>
                    <w:rPr>
                      <w:rFonts w:ascii="Calibri" w:hAnsi="Calibri" w:cs="Calibri"/>
                      <w:b/>
                      <w:sz w:val="44"/>
                      <w:szCs w:val="44"/>
                    </w:rPr>
                  </w:pPr>
                  <w:r w:rsidRPr="00BE5916">
                    <w:rPr>
                      <w:rFonts w:ascii="Calibri" w:hAnsi="Calibri" w:cs="Calibri"/>
                      <w:b/>
                      <w:sz w:val="44"/>
                      <w:szCs w:val="44"/>
                    </w:rPr>
                    <w:t>Performans Yönetimi</w:t>
                  </w:r>
                </w:p>
                <w:p w:rsidR="00331537" w:rsidRDefault="00331537" w:rsidP="00922B01">
                  <w:pPr>
                    <w:jc w:val="center"/>
                    <w:rPr>
                      <w:i/>
                      <w:color w:val="FFFFFF"/>
                      <w:sz w:val="44"/>
                      <w:szCs w:val="44"/>
                    </w:rPr>
                  </w:pPr>
                </w:p>
                <w:p w:rsidR="00331537" w:rsidRPr="007952C9" w:rsidRDefault="00331537" w:rsidP="00922B01">
                  <w:pPr>
                    <w:jc w:val="center"/>
                    <w:rPr>
                      <w:i/>
                      <w:color w:val="FFFFFF"/>
                      <w:sz w:val="44"/>
                      <w:szCs w:val="44"/>
                    </w:rPr>
                  </w:pPr>
                </w:p>
              </w:txbxContent>
            </v:textbox>
            <w10:wrap anchorx="margin"/>
          </v:shape>
        </w:pict>
      </w:r>
    </w:p>
    <w:p w:rsidR="007A2C24" w:rsidRPr="007A2C24" w:rsidRDefault="007A2C24" w:rsidP="007A2C24"/>
    <w:p w:rsidR="007A2C24" w:rsidRPr="007A2C24" w:rsidRDefault="007A2C24" w:rsidP="007A2C24"/>
    <w:p w:rsidR="007A2C24" w:rsidRDefault="007A2C24" w:rsidP="00A14684">
      <w:pPr>
        <w:jc w:val="both"/>
        <w:rPr>
          <w:rFonts w:cstheme="minorHAnsi"/>
          <w:sz w:val="24"/>
          <w:szCs w:val="24"/>
        </w:rPr>
      </w:pPr>
    </w:p>
    <w:p w:rsidR="007A2C24" w:rsidRDefault="007A2C24" w:rsidP="00A14684">
      <w:pPr>
        <w:jc w:val="both"/>
        <w:rPr>
          <w:rFonts w:cstheme="minorHAnsi"/>
          <w:sz w:val="24"/>
          <w:szCs w:val="24"/>
        </w:rPr>
      </w:pPr>
    </w:p>
    <w:p w:rsidR="00E027A8" w:rsidRDefault="00E027A8" w:rsidP="00A14684">
      <w:pPr>
        <w:jc w:val="both"/>
        <w:rPr>
          <w:rFonts w:ascii="Calibri" w:hAnsi="Calibri" w:cs="Calibri"/>
          <w:sz w:val="24"/>
          <w:szCs w:val="24"/>
        </w:rPr>
      </w:pPr>
    </w:p>
    <w:p w:rsidR="00E027A8" w:rsidRPr="00E027A8" w:rsidRDefault="005B01E2" w:rsidP="00E027A8">
      <w:pPr>
        <w:ind w:firstLine="708"/>
        <w:jc w:val="both"/>
        <w:rPr>
          <w:rFonts w:ascii="Calibri" w:hAnsi="Calibri" w:cs="Calibri"/>
          <w:i/>
          <w:sz w:val="24"/>
          <w:szCs w:val="24"/>
        </w:rPr>
      </w:pPr>
      <w:r w:rsidRPr="00E027A8">
        <w:rPr>
          <w:rFonts w:ascii="Calibri" w:hAnsi="Calibri" w:cs="Calibri"/>
          <w:b/>
          <w:i/>
          <w:sz w:val="24"/>
          <w:szCs w:val="24"/>
        </w:rPr>
        <w:t>“Performans Yönetimi,</w:t>
      </w:r>
      <w:r w:rsidRPr="00E027A8">
        <w:rPr>
          <w:rFonts w:ascii="Calibri" w:hAnsi="Calibri" w:cs="Calibri"/>
          <w:i/>
          <w:sz w:val="24"/>
          <w:szCs w:val="24"/>
        </w:rPr>
        <w:t xml:space="preserve"> çalışanların mümkün olduğunca organizasyon ihtiyaçlarına doğru, gereken etkinlik ve verimlilikle işe yönlendirilmesi ve desteklenmesidir.” </w:t>
      </w:r>
    </w:p>
    <w:p w:rsidR="00E027A8" w:rsidRDefault="00E027A8" w:rsidP="00A14684">
      <w:pPr>
        <w:jc w:val="both"/>
        <w:rPr>
          <w:rFonts w:ascii="Calibri" w:hAnsi="Calibri" w:cs="Calibri"/>
          <w:i/>
          <w:sz w:val="24"/>
          <w:szCs w:val="24"/>
        </w:rPr>
      </w:pPr>
    </w:p>
    <w:p w:rsidR="00E027A8" w:rsidRDefault="00E027A8" w:rsidP="00A14684">
      <w:pPr>
        <w:jc w:val="both"/>
        <w:rPr>
          <w:rFonts w:ascii="Calibri" w:hAnsi="Calibri" w:cs="Calibri"/>
          <w:i/>
          <w:sz w:val="24"/>
          <w:szCs w:val="24"/>
        </w:rPr>
      </w:pPr>
      <w:r>
        <w:rPr>
          <w:rFonts w:ascii="Calibri" w:hAnsi="Calibri" w:cs="Calibri"/>
          <w:i/>
          <w:noProof/>
          <w:sz w:val="24"/>
          <w:szCs w:val="24"/>
          <w:lang w:eastAsia="tr-TR"/>
        </w:rPr>
        <w:drawing>
          <wp:inline distT="0" distB="0" distL="0" distR="0">
            <wp:extent cx="5715000" cy="28575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FORMANS.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000" cy="2857500"/>
                    </a:xfrm>
                    <a:prstGeom prst="rect">
                      <a:avLst/>
                    </a:prstGeom>
                  </pic:spPr>
                </pic:pic>
              </a:graphicData>
            </a:graphic>
          </wp:inline>
        </w:drawing>
      </w:r>
    </w:p>
    <w:p w:rsidR="005B01E2" w:rsidRPr="00E027A8" w:rsidRDefault="005B01E2" w:rsidP="00D938F4">
      <w:pPr>
        <w:ind w:left="454"/>
        <w:jc w:val="both"/>
        <w:rPr>
          <w:rFonts w:ascii="Calibri" w:hAnsi="Calibri" w:cs="Calibri"/>
          <w:i/>
          <w:sz w:val="24"/>
          <w:szCs w:val="24"/>
        </w:rPr>
      </w:pPr>
    </w:p>
    <w:p w:rsidR="00E027A8" w:rsidRPr="00E027A8" w:rsidRDefault="005B01E2" w:rsidP="00E027A8">
      <w:pPr>
        <w:ind w:firstLine="708"/>
        <w:jc w:val="both"/>
        <w:rPr>
          <w:rFonts w:ascii="Calibri" w:hAnsi="Calibri" w:cs="Calibri"/>
          <w:i/>
          <w:sz w:val="24"/>
          <w:szCs w:val="24"/>
        </w:rPr>
      </w:pPr>
      <w:r w:rsidRPr="00E027A8">
        <w:rPr>
          <w:rFonts w:ascii="Calibri" w:hAnsi="Calibri" w:cs="Calibri"/>
          <w:b/>
          <w:i/>
          <w:sz w:val="24"/>
          <w:szCs w:val="24"/>
        </w:rPr>
        <w:t>“Etkin bir performans yönetim sistemi</w:t>
      </w:r>
      <w:r w:rsidRPr="00E027A8">
        <w:rPr>
          <w:rFonts w:ascii="Calibri" w:hAnsi="Calibri" w:cs="Calibri"/>
          <w:i/>
          <w:sz w:val="24"/>
          <w:szCs w:val="24"/>
        </w:rPr>
        <w:t xml:space="preserve">, bireysel performansın değerlendirilmesini, organizasyonun vizyon, misyon ve hedeflerini aynı düzende ele alır.” </w:t>
      </w:r>
    </w:p>
    <w:p w:rsidR="005B01E2" w:rsidRDefault="005B01E2" w:rsidP="00A14684">
      <w:pPr>
        <w:jc w:val="both"/>
        <w:rPr>
          <w:rFonts w:cstheme="minorHAnsi"/>
          <w:sz w:val="24"/>
          <w:szCs w:val="24"/>
        </w:rPr>
      </w:pPr>
    </w:p>
    <w:p w:rsidR="0086617B" w:rsidRDefault="0086617B" w:rsidP="00A14684">
      <w:pPr>
        <w:jc w:val="both"/>
        <w:rPr>
          <w:rFonts w:cstheme="minorHAnsi"/>
          <w:sz w:val="24"/>
          <w:szCs w:val="24"/>
        </w:rPr>
      </w:pPr>
    </w:p>
    <w:p w:rsidR="0086617B" w:rsidRDefault="0086617B" w:rsidP="00A14684">
      <w:pPr>
        <w:jc w:val="both"/>
        <w:rPr>
          <w:rFonts w:cstheme="minorHAnsi"/>
          <w:sz w:val="24"/>
          <w:szCs w:val="24"/>
        </w:rPr>
      </w:pPr>
    </w:p>
    <w:p w:rsidR="0086617B" w:rsidRPr="00714F80" w:rsidRDefault="0086617B" w:rsidP="00A14684">
      <w:pPr>
        <w:jc w:val="both"/>
        <w:rPr>
          <w:rFonts w:cstheme="minorHAnsi"/>
          <w:sz w:val="24"/>
          <w:szCs w:val="24"/>
        </w:rPr>
      </w:pPr>
    </w:p>
    <w:p w:rsidR="005B01E2" w:rsidRPr="00714F80" w:rsidRDefault="005B01E2" w:rsidP="00A14684">
      <w:pPr>
        <w:jc w:val="both"/>
        <w:rPr>
          <w:rFonts w:cstheme="minorHAnsi"/>
          <w:sz w:val="24"/>
          <w:szCs w:val="24"/>
        </w:rPr>
      </w:pPr>
    </w:p>
    <w:p w:rsidR="00BE5916" w:rsidRDefault="00261CBD" w:rsidP="00B428B6">
      <w:pPr>
        <w:jc w:val="both"/>
        <w:rPr>
          <w:rFonts w:cstheme="minorHAnsi"/>
          <w:b/>
          <w:sz w:val="24"/>
          <w:szCs w:val="24"/>
        </w:rPr>
      </w:pPr>
      <w:r w:rsidRPr="00261CBD">
        <w:rPr>
          <w:rFonts w:ascii="Calibri" w:hAnsi="Calibri" w:cs="Calibri"/>
          <w:noProof/>
          <w:sz w:val="24"/>
          <w:szCs w:val="24"/>
          <w:lang w:eastAsia="tr-TR"/>
        </w:rPr>
        <w:lastRenderedPageBreak/>
        <w:pict>
          <v:shape id="Metin Kutusu 6" o:spid="_x0000_s1027" type="#_x0000_t202" style="position:absolute;left:0;text-align:left;margin-left:-.15pt;margin-top:1.8pt;width:448.7pt;height:40.2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" fillcolor="#62b77a [2360]" stroked="f">
            <v:fill color2="#3f8a54 [3192]" rotate="t" colors="0 #8fba98;.25 #498358;24904f #3b754a;36045f #286f3c;52429f #217539;57672f #1e803a;1 #319d4e" focus="100%" type="gradient">
              <o:fill v:ext="view" type="gradientUnscaled"/>
            </v:fill>
            <v:textbox>
              <w:txbxContent>
                <w:p w:rsidR="00331537" w:rsidRPr="00BE5916" w:rsidRDefault="00331537" w:rsidP="00BE5916">
                  <w:pPr>
                    <w:spacing w:after="0" w:line="240" w:lineRule="atLeast"/>
                    <w:jc w:val="center"/>
                    <w:rPr>
                      <w:rFonts w:ascii="Calibri" w:hAnsi="Calibri" w:cs="Calibri"/>
                      <w:b/>
                      <w:color w:val="FFFFFF" w:themeColor="background1"/>
                      <w:sz w:val="40"/>
                      <w:szCs w:val="40"/>
                    </w:rPr>
                  </w:pPr>
                  <w:r w:rsidRPr="00BE5916">
                    <w:rPr>
                      <w:rFonts w:ascii="Calibri" w:hAnsi="Calibri" w:cs="Calibri"/>
                      <w:b/>
                      <w:color w:val="FFFFFF" w:themeColor="background1"/>
                      <w:sz w:val="40"/>
                      <w:szCs w:val="40"/>
                    </w:rPr>
                    <w:t>Performans Değerlendirme</w:t>
                  </w:r>
                </w:p>
                <w:p w:rsidR="00331537" w:rsidRDefault="00331537" w:rsidP="00BE5916">
                  <w:pPr>
                    <w:jc w:val="center"/>
                    <w:rPr>
                      <w:i/>
                      <w:color w:val="FFFFFF"/>
                      <w:sz w:val="44"/>
                      <w:szCs w:val="44"/>
                    </w:rPr>
                  </w:pPr>
                </w:p>
                <w:p w:rsidR="00331537" w:rsidRPr="007952C9" w:rsidRDefault="00331537" w:rsidP="00BE5916">
                  <w:pPr>
                    <w:jc w:val="center"/>
                    <w:rPr>
                      <w:i/>
                      <w:color w:val="FFFFFF"/>
                      <w:sz w:val="44"/>
                      <w:szCs w:val="44"/>
                    </w:rPr>
                  </w:pPr>
                </w:p>
              </w:txbxContent>
            </v:textbox>
          </v:shape>
        </w:pict>
      </w:r>
    </w:p>
    <w:p w:rsidR="00BE5916" w:rsidRDefault="00BE5916" w:rsidP="00B428B6">
      <w:pPr>
        <w:jc w:val="both"/>
        <w:rPr>
          <w:rFonts w:cstheme="minorHAnsi"/>
          <w:b/>
          <w:sz w:val="24"/>
          <w:szCs w:val="24"/>
        </w:rPr>
      </w:pPr>
    </w:p>
    <w:p w:rsidR="00B428B6" w:rsidRPr="00BE5916" w:rsidRDefault="00B428B6" w:rsidP="00E027A8">
      <w:pPr>
        <w:ind w:firstLine="708"/>
        <w:jc w:val="both"/>
        <w:rPr>
          <w:rFonts w:ascii="Calibri" w:hAnsi="Calibri" w:cs="Calibri"/>
          <w:sz w:val="24"/>
          <w:szCs w:val="24"/>
        </w:rPr>
      </w:pPr>
      <w:r w:rsidRPr="00BE5916">
        <w:rPr>
          <w:rFonts w:ascii="Calibri" w:hAnsi="Calibri" w:cs="Calibri"/>
          <w:b/>
          <w:i/>
          <w:sz w:val="24"/>
          <w:szCs w:val="24"/>
        </w:rPr>
        <w:t>Performans,</w:t>
      </w:r>
      <w:r w:rsidRPr="00BE5916">
        <w:rPr>
          <w:rFonts w:ascii="Calibri" w:hAnsi="Calibri" w:cs="Calibri"/>
          <w:sz w:val="24"/>
          <w:szCs w:val="24"/>
        </w:rPr>
        <w:t xml:space="preserve"> herhangi bir görevin gereği olarak önceden belirlenen standartlara uygun davranışların gösterilmesi ve beklenen amaçlara yaklaşma derecesi olarak tanımlanabilir.</w:t>
      </w:r>
    </w:p>
    <w:p w:rsidR="005B01E2" w:rsidRPr="00BE5916" w:rsidRDefault="00B428B6" w:rsidP="00E027A8">
      <w:pPr>
        <w:ind w:firstLine="708"/>
        <w:jc w:val="both"/>
        <w:rPr>
          <w:rFonts w:ascii="Calibri" w:hAnsi="Calibri" w:cs="Calibri"/>
          <w:sz w:val="24"/>
          <w:szCs w:val="24"/>
        </w:rPr>
      </w:pPr>
      <w:r w:rsidRPr="00BE5916">
        <w:rPr>
          <w:rFonts w:ascii="Calibri" w:hAnsi="Calibri" w:cs="Calibri"/>
          <w:b/>
          <w:i/>
          <w:sz w:val="24"/>
          <w:szCs w:val="24"/>
        </w:rPr>
        <w:t>Performans değerlendirme ise</w:t>
      </w:r>
      <w:r w:rsidRPr="00BE5916">
        <w:rPr>
          <w:rFonts w:ascii="Calibri" w:hAnsi="Calibri" w:cs="Calibri"/>
          <w:sz w:val="24"/>
          <w:szCs w:val="24"/>
        </w:rPr>
        <w:t>, çalışanın performansının incelendiği, değerlendirildiği, sonucun kaydedildiği ve çalışana bildirildiği süreçtir.</w:t>
      </w:r>
    </w:p>
    <w:p w:rsidR="003B05EC" w:rsidRPr="00BE5916" w:rsidRDefault="005B01E2" w:rsidP="00E027A8">
      <w:pPr>
        <w:ind w:firstLine="708"/>
        <w:jc w:val="both"/>
        <w:rPr>
          <w:rFonts w:ascii="Calibri" w:hAnsi="Calibri" w:cs="Calibri"/>
          <w:sz w:val="24"/>
          <w:szCs w:val="24"/>
        </w:rPr>
      </w:pPr>
      <w:r w:rsidRPr="00BE5916">
        <w:rPr>
          <w:rFonts w:ascii="Calibri" w:hAnsi="Calibri" w:cs="Calibri"/>
          <w:sz w:val="24"/>
          <w:szCs w:val="24"/>
        </w:rPr>
        <w:t xml:space="preserve">Yapılan çeşitli araştırmalar sonucunda çalışanların işteki başarılarının zaman içinde değişiklik gösterdiği gözlemlenmiştir. Bu değişiklikler kişisel faktörler, organizasyon faktörleri ve çevresel faktörler gibi çeşitlilikler göstermektedir. Bu faktörlerdeki değişimler, zamanla çalışanlar üzerinde olumsuz etkiler yaratmakta ve çalışanların performansına önemli ölçüde yansımaktadır. </w:t>
      </w:r>
    </w:p>
    <w:p w:rsidR="00AA5F7F" w:rsidRPr="00BE5916" w:rsidRDefault="003B05EC" w:rsidP="00E027A8">
      <w:pPr>
        <w:ind w:firstLine="708"/>
        <w:jc w:val="both"/>
        <w:rPr>
          <w:rFonts w:ascii="Calibri" w:hAnsi="Calibri" w:cs="Calibri"/>
          <w:sz w:val="24"/>
          <w:szCs w:val="24"/>
        </w:rPr>
      </w:pPr>
      <w:r w:rsidRPr="00BE5916">
        <w:rPr>
          <w:rFonts w:ascii="Calibri" w:hAnsi="Calibri" w:cs="Calibri"/>
          <w:sz w:val="24"/>
          <w:szCs w:val="24"/>
        </w:rPr>
        <w:t xml:space="preserve">Borsamızın Akreditasyon ve Kalite Yönetim sistemi çerçevesinde çalışanlarımızı </w:t>
      </w:r>
      <w:r w:rsidR="005B01E2" w:rsidRPr="00BE5916">
        <w:rPr>
          <w:rFonts w:ascii="Calibri" w:hAnsi="Calibri" w:cs="Calibri"/>
          <w:sz w:val="24"/>
          <w:szCs w:val="24"/>
        </w:rPr>
        <w:t xml:space="preserve">istenen amaçlara yöneltmek, mevcut ve geleceğe ilişkin durum değerlendirmelerini yapmak, gerekli ihtiyaçları tespit etmek </w:t>
      </w:r>
      <w:r w:rsidRPr="00BE5916">
        <w:rPr>
          <w:rFonts w:ascii="Calibri" w:hAnsi="Calibri" w:cs="Calibri"/>
          <w:sz w:val="24"/>
          <w:szCs w:val="24"/>
        </w:rPr>
        <w:t>amacıyla</w:t>
      </w:r>
      <w:r w:rsidR="005B01E2" w:rsidRPr="00BE5916">
        <w:rPr>
          <w:rFonts w:ascii="Calibri" w:hAnsi="Calibri" w:cs="Calibri"/>
          <w:sz w:val="24"/>
          <w:szCs w:val="24"/>
        </w:rPr>
        <w:t xml:space="preserve"> performans değer</w:t>
      </w:r>
      <w:r w:rsidR="00087862" w:rsidRPr="00BE5916">
        <w:rPr>
          <w:rFonts w:ascii="Calibri" w:hAnsi="Calibri" w:cs="Calibri"/>
          <w:sz w:val="24"/>
          <w:szCs w:val="24"/>
        </w:rPr>
        <w:t>lendirme süreci oluştur</w:t>
      </w:r>
      <w:r w:rsidRPr="00BE5916">
        <w:rPr>
          <w:rFonts w:ascii="Calibri" w:hAnsi="Calibri" w:cs="Calibri"/>
          <w:sz w:val="24"/>
          <w:szCs w:val="24"/>
        </w:rPr>
        <w:t>duk.</w:t>
      </w:r>
    </w:p>
    <w:p w:rsidR="005B01E2" w:rsidRDefault="005F75E1" w:rsidP="00E027A8">
      <w:pPr>
        <w:ind w:firstLine="709"/>
        <w:jc w:val="both"/>
        <w:rPr>
          <w:rFonts w:ascii="Calibri" w:hAnsi="Calibri" w:cs="Calibri"/>
          <w:sz w:val="24"/>
          <w:szCs w:val="24"/>
        </w:rPr>
      </w:pPr>
      <w:r w:rsidRPr="00BE5916">
        <w:rPr>
          <w:rFonts w:ascii="Calibri" w:hAnsi="Calibri" w:cs="Calibri"/>
          <w:sz w:val="24"/>
          <w:szCs w:val="24"/>
        </w:rPr>
        <w:t>Borsamız Performans Yönetim Sistemini ağ, veri ve fiziksel güvenlik koşullarının sağlandığı bir ortamda hizmet sunan, değişen şartlara göre güvenlik konusundaki politika ve uygulamalarını değerlendirerek gerekli güncellemeleri düzenli olarak yapan bir şirketle çalışmaktadır. Online olarak yürüttüğümüz performans yönetim sisteminde verilerim</w:t>
      </w:r>
      <w:r w:rsidR="005B01E2" w:rsidRPr="00BE5916">
        <w:rPr>
          <w:rFonts w:ascii="Calibri" w:hAnsi="Calibri" w:cs="Calibri"/>
          <w:sz w:val="24"/>
          <w:szCs w:val="24"/>
        </w:rPr>
        <w:t xml:space="preserve">iz acil durumlar göz önüne alınarak </w:t>
      </w:r>
      <w:r w:rsidR="0086617B">
        <w:rPr>
          <w:rFonts w:ascii="Calibri" w:hAnsi="Calibri" w:cs="Calibri"/>
          <w:sz w:val="24"/>
          <w:szCs w:val="24"/>
        </w:rPr>
        <w:t xml:space="preserve">düzenli olarak </w:t>
      </w:r>
      <w:r w:rsidRPr="00BE5916">
        <w:rPr>
          <w:rFonts w:ascii="Calibri" w:hAnsi="Calibri" w:cs="Calibri"/>
          <w:sz w:val="24"/>
          <w:szCs w:val="24"/>
        </w:rPr>
        <w:t>yedeklenmektedir. Verilerim</w:t>
      </w:r>
      <w:r w:rsidR="005B01E2" w:rsidRPr="00BE5916">
        <w:rPr>
          <w:rFonts w:ascii="Calibri" w:hAnsi="Calibri" w:cs="Calibri"/>
          <w:sz w:val="24"/>
          <w:szCs w:val="24"/>
        </w:rPr>
        <w:t xml:space="preserve">iz hiçbir şekilde kimseyle paylaşılmamaktadır. </w:t>
      </w:r>
    </w:p>
    <w:p w:rsidR="00D20DEE" w:rsidRDefault="00261CBD" w:rsidP="00A14684">
      <w:pPr>
        <w:jc w:val="both"/>
        <w:rPr>
          <w:rFonts w:ascii="Calibri" w:hAnsi="Calibri" w:cs="Calibri"/>
          <w:sz w:val="24"/>
          <w:szCs w:val="24"/>
        </w:rPr>
      </w:pPr>
      <w:r>
        <w:rPr>
          <w:rFonts w:ascii="Calibri" w:hAnsi="Calibri" w:cs="Calibri"/>
          <w:noProof/>
          <w:sz w:val="24"/>
          <w:szCs w:val="24"/>
          <w:lang w:eastAsia="tr-TR"/>
        </w:rPr>
        <w:pict>
          <v:shape id="Metin Kutusu 8" o:spid="_x0000_s1028" type="#_x0000_t202" style="position:absolute;left:0;text-align:left;margin-left:-6.6pt;margin-top:7.15pt;width:457.35pt;height:38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" fillcolor="#62b77a [2360]" stroked="f">
            <v:fill color2="#3f8a54 [3192]" rotate="t" colors="0 #8fba98;.25 #498358;24904f #3b754a;36045f #286f3c;52429f #217539;57672f #1e803a;1 #319d4e" focus="100%" type="gradient">
              <o:fill v:ext="view" type="gradientUnscaled"/>
            </v:fill>
            <v:textbox>
              <w:txbxContent>
                <w:p w:rsidR="00331537" w:rsidRPr="007952C9" w:rsidRDefault="00331537" w:rsidP="00D20DEE">
                  <w:pPr>
                    <w:spacing w:after="0" w:line="240" w:lineRule="atLeast"/>
                    <w:jc w:val="center"/>
                    <w:rPr>
                      <w:i/>
                      <w:color w:val="FFFFFF"/>
                      <w:sz w:val="44"/>
                      <w:szCs w:val="44"/>
                    </w:rPr>
                  </w:pPr>
                  <w:r>
                    <w:rPr>
                      <w:rFonts w:ascii="Calibri" w:hAnsi="Calibri" w:cs="Calibri"/>
                      <w:b/>
                      <w:color w:val="FFFFFF" w:themeColor="background1"/>
                      <w:sz w:val="40"/>
                      <w:szCs w:val="40"/>
                    </w:rPr>
                    <w:t>Performans Yönetiminden Amaçladıklarımız</w:t>
                  </w:r>
                </w:p>
              </w:txbxContent>
            </v:textbox>
          </v:shape>
        </w:pict>
      </w:r>
    </w:p>
    <w:p w:rsidR="00D20DEE" w:rsidRDefault="00D20DEE" w:rsidP="00D20DEE">
      <w:pPr>
        <w:jc w:val="both"/>
        <w:rPr>
          <w:rFonts w:ascii="Calibri" w:hAnsi="Calibri" w:cs="Calibri"/>
          <w:sz w:val="24"/>
          <w:szCs w:val="24"/>
        </w:rPr>
      </w:pPr>
    </w:p>
    <w:p w:rsidR="00D20DEE" w:rsidRPr="00E027A8" w:rsidRDefault="00D20DEE" w:rsidP="00E027A8">
      <w:pPr>
        <w:pStyle w:val="ListeParagraf"/>
        <w:numPr>
          <w:ilvl w:val="0"/>
          <w:numId w:val="1"/>
        </w:numPr>
        <w:jc w:val="both"/>
        <w:rPr>
          <w:rFonts w:ascii="Calibri" w:hAnsi="Calibri" w:cs="Calibri"/>
          <w:sz w:val="24"/>
          <w:szCs w:val="24"/>
        </w:rPr>
      </w:pPr>
      <w:r w:rsidRPr="00E027A8">
        <w:rPr>
          <w:rFonts w:ascii="Calibri" w:hAnsi="Calibri" w:cs="Calibri"/>
          <w:sz w:val="24"/>
          <w:szCs w:val="24"/>
        </w:rPr>
        <w:t>Çal</w:t>
      </w:r>
      <w:r w:rsidRPr="00E027A8">
        <w:rPr>
          <w:rFonts w:ascii="Calibri" w:hAnsi="Calibri" w:cs="Calibri" w:hint="eastAsia"/>
          <w:sz w:val="24"/>
          <w:szCs w:val="24"/>
        </w:rPr>
        <w:t>ış</w:t>
      </w:r>
      <w:r w:rsidRPr="00E027A8">
        <w:rPr>
          <w:rFonts w:ascii="Calibri" w:hAnsi="Calibri" w:cs="Calibri"/>
          <w:sz w:val="24"/>
          <w:szCs w:val="24"/>
        </w:rPr>
        <w:t>anlar</w:t>
      </w:r>
      <w:r w:rsidRPr="00E027A8">
        <w:rPr>
          <w:rFonts w:ascii="Calibri" w:hAnsi="Calibri" w:cs="Calibri" w:hint="eastAsia"/>
          <w:sz w:val="24"/>
          <w:szCs w:val="24"/>
        </w:rPr>
        <w:t>ı</w:t>
      </w:r>
      <w:r w:rsidR="002E24B9">
        <w:rPr>
          <w:rFonts w:ascii="Calibri" w:hAnsi="Calibri" w:cs="Calibri"/>
          <w:sz w:val="24"/>
          <w:szCs w:val="24"/>
        </w:rPr>
        <w:t>mızın</w:t>
      </w:r>
      <w:r w:rsidRPr="00E027A8">
        <w:rPr>
          <w:rFonts w:ascii="Calibri" w:hAnsi="Calibri" w:cs="Calibri"/>
          <w:sz w:val="24"/>
          <w:szCs w:val="24"/>
        </w:rPr>
        <w:t xml:space="preserve"> performanslar</w:t>
      </w:r>
      <w:r w:rsidRPr="00E027A8">
        <w:rPr>
          <w:rFonts w:ascii="Calibri" w:hAnsi="Calibri" w:cs="Calibri" w:hint="eastAsia"/>
          <w:sz w:val="24"/>
          <w:szCs w:val="24"/>
        </w:rPr>
        <w:t>ı</w:t>
      </w:r>
      <w:r w:rsidRPr="00E027A8">
        <w:rPr>
          <w:rFonts w:ascii="Calibri" w:hAnsi="Calibri" w:cs="Calibri"/>
          <w:sz w:val="24"/>
          <w:szCs w:val="24"/>
        </w:rPr>
        <w:t>n</w:t>
      </w:r>
      <w:r w:rsidRPr="00E027A8">
        <w:rPr>
          <w:rFonts w:ascii="Calibri" w:hAnsi="Calibri" w:cs="Calibri" w:hint="eastAsia"/>
          <w:sz w:val="24"/>
          <w:szCs w:val="24"/>
        </w:rPr>
        <w:t>ı</w:t>
      </w:r>
      <w:r w:rsidRPr="00E027A8">
        <w:rPr>
          <w:rFonts w:ascii="Calibri" w:hAnsi="Calibri" w:cs="Calibri"/>
          <w:sz w:val="24"/>
          <w:szCs w:val="24"/>
        </w:rPr>
        <w:t xml:space="preserve"> doğru şekilde ölçümlemek</w:t>
      </w:r>
      <w:r w:rsidR="002E24B9">
        <w:rPr>
          <w:rFonts w:ascii="Calibri" w:hAnsi="Calibri" w:cs="Calibri"/>
          <w:sz w:val="24"/>
          <w:szCs w:val="24"/>
        </w:rPr>
        <w:t>,</w:t>
      </w:r>
    </w:p>
    <w:p w:rsidR="00D20DEE" w:rsidRPr="00E027A8" w:rsidRDefault="00D20DEE" w:rsidP="00E027A8">
      <w:pPr>
        <w:pStyle w:val="ListeParagraf"/>
        <w:numPr>
          <w:ilvl w:val="0"/>
          <w:numId w:val="1"/>
        </w:numPr>
        <w:jc w:val="both"/>
        <w:rPr>
          <w:rFonts w:ascii="Calibri" w:hAnsi="Calibri" w:cs="Calibri"/>
          <w:sz w:val="24"/>
          <w:szCs w:val="24"/>
        </w:rPr>
      </w:pPr>
      <w:r w:rsidRPr="00E027A8">
        <w:rPr>
          <w:rFonts w:ascii="Calibri" w:hAnsi="Calibri" w:cs="Calibri"/>
          <w:sz w:val="24"/>
          <w:szCs w:val="24"/>
        </w:rPr>
        <w:t>Başar</w:t>
      </w:r>
      <w:r w:rsidRPr="00E027A8">
        <w:rPr>
          <w:rFonts w:ascii="Calibri" w:hAnsi="Calibri" w:cs="Calibri" w:hint="eastAsia"/>
          <w:sz w:val="24"/>
          <w:szCs w:val="24"/>
        </w:rPr>
        <w:t>ı</w:t>
      </w:r>
      <w:r w:rsidRPr="00E027A8">
        <w:rPr>
          <w:rFonts w:ascii="Calibri" w:hAnsi="Calibri" w:cs="Calibri"/>
          <w:sz w:val="24"/>
          <w:szCs w:val="24"/>
        </w:rPr>
        <w:t>lar</w:t>
      </w:r>
      <w:r w:rsidRPr="00E027A8">
        <w:rPr>
          <w:rFonts w:ascii="Calibri" w:hAnsi="Calibri" w:cs="Calibri" w:hint="eastAsia"/>
          <w:sz w:val="24"/>
          <w:szCs w:val="24"/>
        </w:rPr>
        <w:t>ı</w:t>
      </w:r>
      <w:r w:rsidRPr="00E027A8">
        <w:rPr>
          <w:rFonts w:ascii="Calibri" w:hAnsi="Calibri" w:cs="Calibri"/>
          <w:sz w:val="24"/>
          <w:szCs w:val="24"/>
        </w:rPr>
        <w:t xml:space="preserve"> ödüllendirmek, </w:t>
      </w:r>
    </w:p>
    <w:p w:rsidR="00D20DEE" w:rsidRPr="00E027A8" w:rsidRDefault="00D20DEE" w:rsidP="00E027A8">
      <w:pPr>
        <w:pStyle w:val="ListeParagraf"/>
        <w:numPr>
          <w:ilvl w:val="0"/>
          <w:numId w:val="1"/>
        </w:numPr>
        <w:jc w:val="both"/>
        <w:rPr>
          <w:rFonts w:ascii="Calibri" w:hAnsi="Calibri" w:cs="Calibri"/>
          <w:sz w:val="24"/>
          <w:szCs w:val="24"/>
        </w:rPr>
      </w:pPr>
      <w:r w:rsidRPr="00E027A8">
        <w:rPr>
          <w:rFonts w:ascii="Calibri" w:hAnsi="Calibri" w:cs="Calibri"/>
          <w:sz w:val="24"/>
          <w:szCs w:val="24"/>
        </w:rPr>
        <w:t>Bir çal</w:t>
      </w:r>
      <w:r w:rsidRPr="00E027A8">
        <w:rPr>
          <w:rFonts w:ascii="Calibri" w:hAnsi="Calibri" w:cs="Calibri" w:hint="eastAsia"/>
          <w:sz w:val="24"/>
          <w:szCs w:val="24"/>
        </w:rPr>
        <w:t>ış</w:t>
      </w:r>
      <w:r w:rsidRPr="00E027A8">
        <w:rPr>
          <w:rFonts w:ascii="Calibri" w:hAnsi="Calibri" w:cs="Calibri"/>
          <w:sz w:val="24"/>
          <w:szCs w:val="24"/>
        </w:rPr>
        <w:t>an</w:t>
      </w:r>
      <w:r w:rsidRPr="00E027A8">
        <w:rPr>
          <w:rFonts w:ascii="Calibri" w:hAnsi="Calibri" w:cs="Calibri" w:hint="eastAsia"/>
          <w:sz w:val="24"/>
          <w:szCs w:val="24"/>
        </w:rPr>
        <w:t>ı</w:t>
      </w:r>
      <w:r w:rsidRPr="00E027A8">
        <w:rPr>
          <w:rFonts w:ascii="Calibri" w:hAnsi="Calibri" w:cs="Calibri"/>
          <w:sz w:val="24"/>
          <w:szCs w:val="24"/>
        </w:rPr>
        <w:t>n verimli ya da verimsiz çal</w:t>
      </w:r>
      <w:r w:rsidRPr="00E027A8">
        <w:rPr>
          <w:rFonts w:ascii="Calibri" w:hAnsi="Calibri" w:cs="Calibri" w:hint="eastAsia"/>
          <w:sz w:val="24"/>
          <w:szCs w:val="24"/>
        </w:rPr>
        <w:t>ış</w:t>
      </w:r>
      <w:r w:rsidRPr="00E027A8">
        <w:rPr>
          <w:rFonts w:ascii="Calibri" w:hAnsi="Calibri" w:cs="Calibri"/>
          <w:sz w:val="24"/>
          <w:szCs w:val="24"/>
        </w:rPr>
        <w:t>t</w:t>
      </w:r>
      <w:r w:rsidRPr="00E027A8">
        <w:rPr>
          <w:rFonts w:ascii="Calibri" w:hAnsi="Calibri" w:cs="Calibri" w:hint="eastAsia"/>
          <w:sz w:val="24"/>
          <w:szCs w:val="24"/>
        </w:rPr>
        <w:t>ı</w:t>
      </w:r>
      <w:r w:rsidRPr="00E027A8">
        <w:rPr>
          <w:rFonts w:ascii="Calibri" w:hAnsi="Calibri" w:cs="Calibri"/>
          <w:sz w:val="24"/>
          <w:szCs w:val="24"/>
        </w:rPr>
        <w:t>ğın</w:t>
      </w:r>
      <w:r w:rsidRPr="00E027A8">
        <w:rPr>
          <w:rFonts w:ascii="Calibri" w:hAnsi="Calibri" w:cs="Calibri" w:hint="eastAsia"/>
          <w:sz w:val="24"/>
          <w:szCs w:val="24"/>
        </w:rPr>
        <w:t>ı</w:t>
      </w:r>
      <w:r w:rsidRPr="00E027A8">
        <w:rPr>
          <w:rFonts w:ascii="Calibri" w:hAnsi="Calibri" w:cs="Calibri"/>
          <w:sz w:val="24"/>
          <w:szCs w:val="24"/>
        </w:rPr>
        <w:t xml:space="preserve"> tespit edebilmek</w:t>
      </w:r>
      <w:r w:rsidR="002E24B9">
        <w:rPr>
          <w:rFonts w:ascii="Calibri" w:hAnsi="Calibri" w:cs="Calibri"/>
          <w:sz w:val="24"/>
          <w:szCs w:val="24"/>
        </w:rPr>
        <w:t>,</w:t>
      </w:r>
    </w:p>
    <w:p w:rsidR="00D20DEE" w:rsidRPr="00E027A8" w:rsidRDefault="00D20DEE" w:rsidP="00E027A8">
      <w:pPr>
        <w:pStyle w:val="ListeParagraf"/>
        <w:numPr>
          <w:ilvl w:val="0"/>
          <w:numId w:val="1"/>
        </w:numPr>
        <w:jc w:val="both"/>
        <w:rPr>
          <w:rFonts w:ascii="Calibri" w:hAnsi="Calibri" w:cs="Calibri"/>
          <w:sz w:val="24"/>
          <w:szCs w:val="24"/>
        </w:rPr>
      </w:pPr>
      <w:r w:rsidRPr="00E027A8">
        <w:rPr>
          <w:rFonts w:ascii="Calibri" w:hAnsi="Calibri" w:cs="Calibri"/>
          <w:sz w:val="24"/>
          <w:szCs w:val="24"/>
        </w:rPr>
        <w:t>Çal</w:t>
      </w:r>
      <w:r w:rsidRPr="00E027A8">
        <w:rPr>
          <w:rFonts w:ascii="Calibri" w:hAnsi="Calibri" w:cs="Calibri" w:hint="eastAsia"/>
          <w:sz w:val="24"/>
          <w:szCs w:val="24"/>
        </w:rPr>
        <w:t>ış</w:t>
      </w:r>
      <w:r w:rsidRPr="00E027A8">
        <w:rPr>
          <w:rFonts w:ascii="Calibri" w:hAnsi="Calibri" w:cs="Calibri"/>
          <w:sz w:val="24"/>
          <w:szCs w:val="24"/>
        </w:rPr>
        <w:t>an</w:t>
      </w:r>
      <w:r w:rsidR="002E24B9">
        <w:rPr>
          <w:rFonts w:ascii="Calibri" w:hAnsi="Calibri" w:cs="Calibri" w:hint="eastAsia"/>
          <w:sz w:val="24"/>
          <w:szCs w:val="24"/>
        </w:rPr>
        <w:t>larımızın</w:t>
      </w:r>
      <w:r w:rsidRPr="00E027A8">
        <w:rPr>
          <w:rFonts w:ascii="Calibri" w:hAnsi="Calibri" w:cs="Calibri"/>
          <w:sz w:val="24"/>
          <w:szCs w:val="24"/>
        </w:rPr>
        <w:t xml:space="preserve"> eğitim ihtiyaçlar</w:t>
      </w:r>
      <w:r w:rsidRPr="00E027A8">
        <w:rPr>
          <w:rFonts w:ascii="Calibri" w:hAnsi="Calibri" w:cs="Calibri" w:hint="eastAsia"/>
          <w:sz w:val="24"/>
          <w:szCs w:val="24"/>
        </w:rPr>
        <w:t>ı</w:t>
      </w:r>
      <w:r w:rsidRPr="00E027A8">
        <w:rPr>
          <w:rFonts w:ascii="Calibri" w:hAnsi="Calibri" w:cs="Calibri"/>
          <w:sz w:val="24"/>
          <w:szCs w:val="24"/>
        </w:rPr>
        <w:t>n</w:t>
      </w:r>
      <w:r w:rsidRPr="00E027A8">
        <w:rPr>
          <w:rFonts w:ascii="Calibri" w:hAnsi="Calibri" w:cs="Calibri" w:hint="eastAsia"/>
          <w:sz w:val="24"/>
          <w:szCs w:val="24"/>
        </w:rPr>
        <w:t>ı</w:t>
      </w:r>
      <w:r w:rsidRPr="00E027A8">
        <w:rPr>
          <w:rFonts w:ascii="Calibri" w:hAnsi="Calibri" w:cs="Calibri"/>
          <w:sz w:val="24"/>
          <w:szCs w:val="24"/>
        </w:rPr>
        <w:t xml:space="preserve"> saptamak</w:t>
      </w:r>
      <w:r w:rsidR="002E24B9">
        <w:rPr>
          <w:rFonts w:ascii="Calibri" w:hAnsi="Calibri" w:cs="Calibri"/>
          <w:sz w:val="24"/>
          <w:szCs w:val="24"/>
        </w:rPr>
        <w:t>,</w:t>
      </w:r>
    </w:p>
    <w:p w:rsidR="00D20DEE" w:rsidRPr="00E027A8" w:rsidRDefault="00D20DEE" w:rsidP="00E027A8">
      <w:pPr>
        <w:pStyle w:val="ListeParagraf"/>
        <w:numPr>
          <w:ilvl w:val="0"/>
          <w:numId w:val="1"/>
        </w:numPr>
        <w:jc w:val="both"/>
        <w:rPr>
          <w:rFonts w:ascii="Calibri" w:hAnsi="Calibri" w:cs="Calibri"/>
          <w:sz w:val="24"/>
          <w:szCs w:val="24"/>
        </w:rPr>
      </w:pPr>
      <w:r w:rsidRPr="00E027A8">
        <w:rPr>
          <w:rFonts w:ascii="Calibri" w:hAnsi="Calibri" w:cs="Calibri"/>
          <w:sz w:val="24"/>
          <w:szCs w:val="24"/>
        </w:rPr>
        <w:t>Yönetici ile çal</w:t>
      </w:r>
      <w:r w:rsidRPr="00E027A8">
        <w:rPr>
          <w:rFonts w:ascii="Calibri" w:hAnsi="Calibri" w:cs="Calibri" w:hint="eastAsia"/>
          <w:sz w:val="24"/>
          <w:szCs w:val="24"/>
        </w:rPr>
        <w:t>ış</w:t>
      </w:r>
      <w:r w:rsidRPr="00E027A8">
        <w:rPr>
          <w:rFonts w:ascii="Calibri" w:hAnsi="Calibri" w:cs="Calibri"/>
          <w:sz w:val="24"/>
          <w:szCs w:val="24"/>
        </w:rPr>
        <w:t>an aras</w:t>
      </w:r>
      <w:r w:rsidRPr="00E027A8">
        <w:rPr>
          <w:rFonts w:ascii="Calibri" w:hAnsi="Calibri" w:cs="Calibri" w:hint="eastAsia"/>
          <w:sz w:val="24"/>
          <w:szCs w:val="24"/>
        </w:rPr>
        <w:t>ı</w:t>
      </w:r>
      <w:r w:rsidRPr="00E027A8">
        <w:rPr>
          <w:rFonts w:ascii="Calibri" w:hAnsi="Calibri" w:cs="Calibri"/>
          <w:sz w:val="24"/>
          <w:szCs w:val="24"/>
        </w:rPr>
        <w:t>ndaki iletişimi art</w:t>
      </w:r>
      <w:r w:rsidRPr="00E027A8">
        <w:rPr>
          <w:rFonts w:ascii="Calibri" w:hAnsi="Calibri" w:cs="Calibri" w:hint="eastAsia"/>
          <w:sz w:val="24"/>
          <w:szCs w:val="24"/>
        </w:rPr>
        <w:t>ı</w:t>
      </w:r>
      <w:r w:rsidRPr="00E027A8">
        <w:rPr>
          <w:rFonts w:ascii="Calibri" w:hAnsi="Calibri" w:cs="Calibri"/>
          <w:sz w:val="24"/>
          <w:szCs w:val="24"/>
        </w:rPr>
        <w:t>rmak</w:t>
      </w:r>
      <w:r w:rsidR="002E24B9">
        <w:rPr>
          <w:rFonts w:ascii="Calibri" w:hAnsi="Calibri" w:cs="Calibri"/>
          <w:sz w:val="24"/>
          <w:szCs w:val="24"/>
        </w:rPr>
        <w:t>,</w:t>
      </w:r>
    </w:p>
    <w:p w:rsidR="00D20DEE" w:rsidRPr="00E027A8" w:rsidRDefault="00D20DEE" w:rsidP="00E027A8">
      <w:pPr>
        <w:pStyle w:val="ListeParagraf"/>
        <w:numPr>
          <w:ilvl w:val="0"/>
          <w:numId w:val="1"/>
        </w:numPr>
        <w:jc w:val="both"/>
        <w:rPr>
          <w:rFonts w:ascii="Calibri" w:hAnsi="Calibri" w:cs="Calibri"/>
          <w:sz w:val="24"/>
          <w:szCs w:val="24"/>
        </w:rPr>
      </w:pPr>
      <w:r w:rsidRPr="00E027A8">
        <w:rPr>
          <w:rFonts w:ascii="Calibri" w:hAnsi="Calibri" w:cs="Calibri"/>
          <w:sz w:val="24"/>
          <w:szCs w:val="24"/>
        </w:rPr>
        <w:t>Çal</w:t>
      </w:r>
      <w:r w:rsidRPr="00E027A8">
        <w:rPr>
          <w:rFonts w:ascii="Calibri" w:hAnsi="Calibri" w:cs="Calibri" w:hint="eastAsia"/>
          <w:sz w:val="24"/>
          <w:szCs w:val="24"/>
        </w:rPr>
        <w:t>ış</w:t>
      </w:r>
      <w:r w:rsidRPr="00E027A8">
        <w:rPr>
          <w:rFonts w:ascii="Calibri" w:hAnsi="Calibri" w:cs="Calibri"/>
          <w:sz w:val="24"/>
          <w:szCs w:val="24"/>
        </w:rPr>
        <w:t>an</w:t>
      </w:r>
      <w:r w:rsidR="002E24B9">
        <w:rPr>
          <w:rFonts w:ascii="Calibri" w:hAnsi="Calibri" w:cs="Calibri" w:hint="eastAsia"/>
          <w:sz w:val="24"/>
          <w:szCs w:val="24"/>
        </w:rPr>
        <w:t>larımızın</w:t>
      </w:r>
      <w:r w:rsidRPr="00E027A8">
        <w:rPr>
          <w:rFonts w:ascii="Calibri" w:hAnsi="Calibri" w:cs="Calibri"/>
          <w:sz w:val="24"/>
          <w:szCs w:val="24"/>
        </w:rPr>
        <w:t xml:space="preserve"> yeteneklerinin fark</w:t>
      </w:r>
      <w:r w:rsidRPr="00E027A8">
        <w:rPr>
          <w:rFonts w:ascii="Calibri" w:hAnsi="Calibri" w:cs="Calibri" w:hint="eastAsia"/>
          <w:sz w:val="24"/>
          <w:szCs w:val="24"/>
        </w:rPr>
        <w:t>ı</w:t>
      </w:r>
      <w:r w:rsidRPr="00E027A8">
        <w:rPr>
          <w:rFonts w:ascii="Calibri" w:hAnsi="Calibri" w:cs="Calibri"/>
          <w:sz w:val="24"/>
          <w:szCs w:val="24"/>
        </w:rPr>
        <w:t>nda olmak ve ekip çal</w:t>
      </w:r>
      <w:r w:rsidRPr="00E027A8">
        <w:rPr>
          <w:rFonts w:ascii="Calibri" w:hAnsi="Calibri" w:cs="Calibri" w:hint="eastAsia"/>
          <w:sz w:val="24"/>
          <w:szCs w:val="24"/>
        </w:rPr>
        <w:t>ış</w:t>
      </w:r>
      <w:r w:rsidRPr="00E027A8">
        <w:rPr>
          <w:rFonts w:ascii="Calibri" w:hAnsi="Calibri" w:cs="Calibri"/>
          <w:sz w:val="24"/>
          <w:szCs w:val="24"/>
        </w:rPr>
        <w:t>mas</w:t>
      </w:r>
      <w:r w:rsidRPr="00E027A8">
        <w:rPr>
          <w:rFonts w:ascii="Calibri" w:hAnsi="Calibri" w:cs="Calibri" w:hint="eastAsia"/>
          <w:sz w:val="24"/>
          <w:szCs w:val="24"/>
        </w:rPr>
        <w:t>ı</w:t>
      </w:r>
      <w:r w:rsidRPr="00E027A8">
        <w:rPr>
          <w:rFonts w:ascii="Calibri" w:hAnsi="Calibri" w:cs="Calibri"/>
          <w:sz w:val="24"/>
          <w:szCs w:val="24"/>
        </w:rPr>
        <w:t>n</w:t>
      </w:r>
      <w:r w:rsidRPr="00E027A8">
        <w:rPr>
          <w:rFonts w:ascii="Calibri" w:hAnsi="Calibri" w:cs="Calibri" w:hint="eastAsia"/>
          <w:sz w:val="24"/>
          <w:szCs w:val="24"/>
        </w:rPr>
        <w:t>ı</w:t>
      </w:r>
      <w:r w:rsidRPr="00E027A8">
        <w:rPr>
          <w:rFonts w:ascii="Calibri" w:hAnsi="Calibri" w:cs="Calibri"/>
          <w:sz w:val="24"/>
          <w:szCs w:val="24"/>
        </w:rPr>
        <w:t xml:space="preserve"> teşvik etmek</w:t>
      </w:r>
      <w:r w:rsidR="002E24B9">
        <w:rPr>
          <w:rFonts w:ascii="Calibri" w:hAnsi="Calibri" w:cs="Calibri"/>
          <w:sz w:val="24"/>
          <w:szCs w:val="24"/>
        </w:rPr>
        <w:t>,</w:t>
      </w:r>
    </w:p>
    <w:p w:rsidR="00D20DEE" w:rsidRPr="00E027A8" w:rsidRDefault="00D20DEE" w:rsidP="00E027A8">
      <w:pPr>
        <w:pStyle w:val="ListeParagraf"/>
        <w:numPr>
          <w:ilvl w:val="0"/>
          <w:numId w:val="1"/>
        </w:numPr>
        <w:jc w:val="both"/>
        <w:rPr>
          <w:rFonts w:ascii="Calibri" w:hAnsi="Calibri" w:cs="Calibri"/>
          <w:sz w:val="24"/>
          <w:szCs w:val="24"/>
        </w:rPr>
      </w:pPr>
      <w:r w:rsidRPr="00E027A8">
        <w:rPr>
          <w:rFonts w:ascii="Calibri" w:hAnsi="Calibri" w:cs="Calibri"/>
          <w:sz w:val="24"/>
          <w:szCs w:val="24"/>
        </w:rPr>
        <w:t>Çal</w:t>
      </w:r>
      <w:r w:rsidRPr="00E027A8">
        <w:rPr>
          <w:rFonts w:ascii="Calibri" w:hAnsi="Calibri" w:cs="Calibri" w:hint="eastAsia"/>
          <w:sz w:val="24"/>
          <w:szCs w:val="24"/>
        </w:rPr>
        <w:t>ış</w:t>
      </w:r>
      <w:r w:rsidR="002E24B9">
        <w:rPr>
          <w:rFonts w:ascii="Calibri" w:hAnsi="Calibri" w:cs="Calibri"/>
          <w:sz w:val="24"/>
          <w:szCs w:val="24"/>
        </w:rPr>
        <w:t>anlarımıza</w:t>
      </w:r>
      <w:r w:rsidRPr="00E027A8">
        <w:rPr>
          <w:rFonts w:ascii="Calibri" w:hAnsi="Calibri" w:cs="Calibri"/>
          <w:sz w:val="24"/>
          <w:szCs w:val="24"/>
        </w:rPr>
        <w:t xml:space="preserve"> geribildirim sağlayarak onlar</w:t>
      </w:r>
      <w:r w:rsidRPr="00E027A8">
        <w:rPr>
          <w:rFonts w:ascii="Calibri" w:hAnsi="Calibri" w:cs="Calibri" w:hint="eastAsia"/>
          <w:sz w:val="24"/>
          <w:szCs w:val="24"/>
        </w:rPr>
        <w:t>ı</w:t>
      </w:r>
      <w:r w:rsidRPr="00E027A8">
        <w:rPr>
          <w:rFonts w:ascii="Calibri" w:hAnsi="Calibri" w:cs="Calibri"/>
          <w:sz w:val="24"/>
          <w:szCs w:val="24"/>
        </w:rPr>
        <w:t xml:space="preserve"> sürece aktif şekilde dahil etmek</w:t>
      </w:r>
      <w:r w:rsidR="002E24B9">
        <w:rPr>
          <w:rFonts w:ascii="Calibri" w:hAnsi="Calibri" w:cs="Calibri"/>
          <w:sz w:val="24"/>
          <w:szCs w:val="24"/>
        </w:rPr>
        <w:t>,</w:t>
      </w:r>
    </w:p>
    <w:p w:rsidR="00D20DEE" w:rsidRPr="00E027A8" w:rsidRDefault="00D20DEE" w:rsidP="00E027A8">
      <w:pPr>
        <w:pStyle w:val="ListeParagraf"/>
        <w:numPr>
          <w:ilvl w:val="0"/>
          <w:numId w:val="1"/>
        </w:numPr>
        <w:jc w:val="both"/>
        <w:rPr>
          <w:rFonts w:ascii="Calibri" w:hAnsi="Calibri" w:cs="Calibri"/>
          <w:sz w:val="24"/>
          <w:szCs w:val="24"/>
        </w:rPr>
      </w:pPr>
      <w:r w:rsidRPr="00E027A8">
        <w:rPr>
          <w:rFonts w:ascii="Calibri" w:hAnsi="Calibri" w:cs="Calibri"/>
          <w:sz w:val="24"/>
          <w:szCs w:val="24"/>
        </w:rPr>
        <w:t>Yöneticilerin de kendilerini değerlendirmelerini sağlamak</w:t>
      </w:r>
      <w:r w:rsidR="002E24B9">
        <w:rPr>
          <w:rFonts w:ascii="Calibri" w:hAnsi="Calibri" w:cs="Calibri"/>
          <w:sz w:val="24"/>
          <w:szCs w:val="24"/>
        </w:rPr>
        <w:t>,</w:t>
      </w:r>
    </w:p>
    <w:p w:rsidR="00D20DEE" w:rsidRDefault="00D20DEE" w:rsidP="00E027A8">
      <w:pPr>
        <w:pStyle w:val="ListeParagraf"/>
        <w:numPr>
          <w:ilvl w:val="0"/>
          <w:numId w:val="1"/>
        </w:numPr>
        <w:jc w:val="both"/>
        <w:rPr>
          <w:rFonts w:ascii="Calibri" w:hAnsi="Calibri" w:cs="Calibri"/>
          <w:sz w:val="24"/>
          <w:szCs w:val="24"/>
        </w:rPr>
      </w:pPr>
      <w:r w:rsidRPr="00E027A8">
        <w:rPr>
          <w:rFonts w:ascii="Calibri" w:hAnsi="Calibri" w:cs="Calibri"/>
          <w:sz w:val="24"/>
          <w:szCs w:val="24"/>
        </w:rPr>
        <w:t>Performans</w:t>
      </w:r>
      <w:r w:rsidRPr="00E027A8">
        <w:rPr>
          <w:rFonts w:ascii="Calibri" w:hAnsi="Calibri" w:cs="Calibri" w:hint="eastAsia"/>
          <w:sz w:val="24"/>
          <w:szCs w:val="24"/>
        </w:rPr>
        <w:t>ı</w:t>
      </w:r>
      <w:r w:rsidRPr="00E027A8">
        <w:rPr>
          <w:rFonts w:ascii="Calibri" w:hAnsi="Calibri" w:cs="Calibri"/>
          <w:sz w:val="24"/>
          <w:szCs w:val="24"/>
        </w:rPr>
        <w:t>n artmas</w:t>
      </w:r>
      <w:r w:rsidRPr="00E027A8">
        <w:rPr>
          <w:rFonts w:ascii="Calibri" w:hAnsi="Calibri" w:cs="Calibri" w:hint="eastAsia"/>
          <w:sz w:val="24"/>
          <w:szCs w:val="24"/>
        </w:rPr>
        <w:t>ı</w:t>
      </w:r>
      <w:r w:rsidRPr="00E027A8">
        <w:rPr>
          <w:rFonts w:ascii="Calibri" w:hAnsi="Calibri" w:cs="Calibri"/>
          <w:sz w:val="24"/>
          <w:szCs w:val="24"/>
        </w:rPr>
        <w:t>n</w:t>
      </w:r>
      <w:r w:rsidRPr="00E027A8">
        <w:rPr>
          <w:rFonts w:ascii="Calibri" w:hAnsi="Calibri" w:cs="Calibri" w:hint="eastAsia"/>
          <w:sz w:val="24"/>
          <w:szCs w:val="24"/>
        </w:rPr>
        <w:t>ı</w:t>
      </w:r>
      <w:r w:rsidRPr="00E027A8">
        <w:rPr>
          <w:rFonts w:ascii="Calibri" w:hAnsi="Calibri" w:cs="Calibri"/>
          <w:sz w:val="24"/>
          <w:szCs w:val="24"/>
        </w:rPr>
        <w:t xml:space="preserve"> sağlamak</w:t>
      </w:r>
      <w:r w:rsidR="002E24B9">
        <w:rPr>
          <w:rFonts w:ascii="Calibri" w:hAnsi="Calibri" w:cs="Calibri"/>
          <w:sz w:val="24"/>
          <w:szCs w:val="24"/>
        </w:rPr>
        <w:t>.</w:t>
      </w:r>
    </w:p>
    <w:p w:rsidR="0086617B" w:rsidRPr="0086617B" w:rsidRDefault="0086617B" w:rsidP="0086617B">
      <w:pPr>
        <w:jc w:val="both"/>
        <w:rPr>
          <w:rFonts w:ascii="Calibri" w:hAnsi="Calibri" w:cs="Calibri"/>
          <w:sz w:val="24"/>
          <w:szCs w:val="24"/>
        </w:rPr>
      </w:pPr>
    </w:p>
    <w:p w:rsidR="00BE5916" w:rsidRPr="00714F80" w:rsidRDefault="00261CBD" w:rsidP="00A14684">
      <w:pPr>
        <w:jc w:val="both"/>
        <w:rPr>
          <w:rFonts w:cstheme="minorHAnsi"/>
          <w:sz w:val="24"/>
          <w:szCs w:val="24"/>
        </w:rPr>
      </w:pPr>
      <w:r w:rsidRPr="00261CBD">
        <w:rPr>
          <w:rFonts w:ascii="Calibri" w:hAnsi="Calibri" w:cs="Calibri"/>
          <w:noProof/>
          <w:sz w:val="24"/>
          <w:szCs w:val="24"/>
          <w:lang w:eastAsia="tr-TR"/>
        </w:rPr>
        <w:lastRenderedPageBreak/>
        <w:pict>
          <v:shape id="Metin Kutusu 7" o:spid="_x0000_s1029" type="#_x0000_t202" style="position:absolute;left:0;text-align:left;margin-left:-.15pt;margin-top:1.75pt;width:457.35pt;height:38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" fillcolor="#62b77a [2360]" stroked="f">
            <v:fill color2="#3f8a54 [3192]" rotate="t" colors="0 #8fba98;.25 #498358;24904f #3b754a;36045f #286f3c;52429f #217539;57672f #1e803a;1 #319d4e" focus="100%" type="gradient">
              <o:fill v:ext="view" type="gradientUnscaled"/>
            </v:fill>
            <v:textbox>
              <w:txbxContent>
                <w:p w:rsidR="00331537" w:rsidRPr="007952C9" w:rsidRDefault="00331537" w:rsidP="00BE5916">
                  <w:pPr>
                    <w:spacing w:after="0" w:line="240" w:lineRule="atLeast"/>
                    <w:jc w:val="center"/>
                    <w:rPr>
                      <w:i/>
                      <w:color w:val="FFFFFF"/>
                      <w:sz w:val="44"/>
                      <w:szCs w:val="44"/>
                    </w:rPr>
                  </w:pPr>
                  <w:r w:rsidRPr="00BE5916">
                    <w:rPr>
                      <w:rFonts w:ascii="Calibri" w:hAnsi="Calibri" w:cs="Calibri"/>
                      <w:b/>
                      <w:color w:val="FFFFFF" w:themeColor="background1"/>
                      <w:sz w:val="40"/>
                      <w:szCs w:val="40"/>
                    </w:rPr>
                    <w:t>360 Derece De</w:t>
                  </w:r>
                  <w:r w:rsidRPr="00BE5916">
                    <w:rPr>
                      <w:rFonts w:ascii="Calibri" w:hAnsi="Calibri" w:cs="Calibri" w:hint="eastAsia"/>
                      <w:b/>
                      <w:color w:val="FFFFFF" w:themeColor="background1"/>
                      <w:sz w:val="40"/>
                      <w:szCs w:val="40"/>
                    </w:rPr>
                    <w:t>ğ</w:t>
                  </w:r>
                  <w:r w:rsidRPr="00BE5916">
                    <w:rPr>
                      <w:rFonts w:ascii="Calibri" w:hAnsi="Calibri" w:cs="Calibri"/>
                      <w:b/>
                      <w:color w:val="FFFFFF" w:themeColor="background1"/>
                      <w:sz w:val="40"/>
                      <w:szCs w:val="40"/>
                    </w:rPr>
                    <w:t>erlendirme Yap</w:t>
                  </w:r>
                  <w:r w:rsidRPr="00BE5916">
                    <w:rPr>
                      <w:rFonts w:ascii="Calibri" w:hAnsi="Calibri" w:cs="Calibri" w:hint="eastAsia"/>
                      <w:b/>
                      <w:color w:val="FFFFFF" w:themeColor="background1"/>
                      <w:sz w:val="40"/>
                      <w:szCs w:val="40"/>
                    </w:rPr>
                    <w:t>ı</w:t>
                  </w:r>
                  <w:r w:rsidRPr="00BE5916">
                    <w:rPr>
                      <w:rFonts w:ascii="Calibri" w:hAnsi="Calibri" w:cs="Calibri"/>
                      <w:b/>
                      <w:color w:val="FFFFFF" w:themeColor="background1"/>
                      <w:sz w:val="40"/>
                      <w:szCs w:val="40"/>
                    </w:rPr>
                    <w:t>yoruz</w:t>
                  </w:r>
                </w:p>
              </w:txbxContent>
            </v:textbox>
          </v:shape>
        </w:pict>
      </w:r>
    </w:p>
    <w:p w:rsidR="00BE5916" w:rsidRDefault="00BE5916" w:rsidP="00A14684">
      <w:pPr>
        <w:jc w:val="both"/>
        <w:rPr>
          <w:rFonts w:cstheme="minorHAnsi"/>
          <w:b/>
          <w:sz w:val="24"/>
          <w:szCs w:val="24"/>
        </w:rPr>
      </w:pPr>
    </w:p>
    <w:p w:rsidR="00E027A8" w:rsidRDefault="00E027A8" w:rsidP="00A14684">
      <w:pPr>
        <w:jc w:val="both"/>
        <w:rPr>
          <w:rFonts w:ascii="Calibri" w:hAnsi="Calibri" w:cs="Calibri"/>
          <w:sz w:val="24"/>
          <w:szCs w:val="24"/>
        </w:rPr>
      </w:pPr>
    </w:p>
    <w:p w:rsidR="005B01E2" w:rsidRDefault="002E24B9" w:rsidP="00D72ABA">
      <w:pPr>
        <w:ind w:firstLine="360"/>
        <w:jc w:val="both"/>
        <w:rPr>
          <w:rFonts w:ascii="Calibri" w:hAnsi="Calibri" w:cs="Calibri"/>
          <w:sz w:val="24"/>
          <w:szCs w:val="24"/>
        </w:rPr>
      </w:pPr>
      <w:r>
        <w:rPr>
          <w:rFonts w:ascii="Calibri" w:hAnsi="Calibri" w:cs="Calibri"/>
          <w:sz w:val="24"/>
          <w:szCs w:val="24"/>
        </w:rPr>
        <w:t>Borsamız Akreditasyon ve Kalite Yönetim Sitemi çerçevesinde oluşturduğumuz Performans Yönetim Sisteminde çalışanlarımız</w:t>
      </w:r>
      <w:r w:rsidR="001C5F44">
        <w:rPr>
          <w:rFonts w:ascii="Calibri" w:hAnsi="Calibri" w:cs="Calibri"/>
          <w:sz w:val="24"/>
          <w:szCs w:val="24"/>
        </w:rPr>
        <w:t>ın</w:t>
      </w:r>
      <w:r w:rsidR="005B01E2" w:rsidRPr="00BE5916">
        <w:rPr>
          <w:rFonts w:ascii="Calibri" w:hAnsi="Calibri" w:cs="Calibri"/>
          <w:sz w:val="24"/>
          <w:szCs w:val="24"/>
        </w:rPr>
        <w:t xml:space="preserve"> yöneticileri, astları, eşdeğerleri ve kendisinden geri bildirim alarak daha adil ve etkili sonuç</w:t>
      </w:r>
      <w:r w:rsidR="00BE5916" w:rsidRPr="00BE5916">
        <w:rPr>
          <w:rFonts w:ascii="Calibri" w:hAnsi="Calibri" w:cs="Calibri"/>
          <w:sz w:val="24"/>
          <w:szCs w:val="24"/>
        </w:rPr>
        <w:t>lar elde edebileceğimiz</w:t>
      </w:r>
      <w:r w:rsidR="005B01E2" w:rsidRPr="00BE5916">
        <w:rPr>
          <w:rFonts w:ascii="Calibri" w:hAnsi="Calibri" w:cs="Calibri"/>
          <w:sz w:val="24"/>
          <w:szCs w:val="24"/>
        </w:rPr>
        <w:t xml:space="preserve"> 360 derece </w:t>
      </w:r>
      <w:r w:rsidR="00BE5916">
        <w:rPr>
          <w:rFonts w:ascii="Calibri" w:hAnsi="Calibri" w:cs="Calibri"/>
          <w:sz w:val="24"/>
          <w:szCs w:val="24"/>
        </w:rPr>
        <w:t>performans değerlendirme yöntemini kullanıyoruz.</w:t>
      </w:r>
      <w:r w:rsidR="0086617B">
        <w:rPr>
          <w:rFonts w:ascii="Calibri" w:hAnsi="Calibri" w:cs="Calibri"/>
          <w:sz w:val="24"/>
          <w:szCs w:val="24"/>
        </w:rPr>
        <w:t xml:space="preserve"> </w:t>
      </w:r>
      <w:r w:rsidR="001C5F44">
        <w:rPr>
          <w:rFonts w:ascii="Calibri" w:hAnsi="Calibri" w:cs="Calibri"/>
          <w:sz w:val="24"/>
          <w:szCs w:val="24"/>
        </w:rPr>
        <w:t xml:space="preserve">Herkesin eşit olarak birbirini değerlendirdiği bu sistemden daha detaylı bilgi alabiliyoruz. Bu sistemle çalışanlarımızın aşağıdaki ana konu başlıkları üzerinden </w:t>
      </w:r>
      <w:r w:rsidR="00B2441C">
        <w:rPr>
          <w:rFonts w:ascii="Calibri" w:hAnsi="Calibri" w:cs="Calibri"/>
          <w:sz w:val="24"/>
          <w:szCs w:val="24"/>
        </w:rPr>
        <w:t>yeterliliği ölçülmektedir.</w:t>
      </w:r>
      <w:r w:rsidR="001C5F44">
        <w:rPr>
          <w:rFonts w:ascii="Calibri" w:hAnsi="Calibri" w:cs="Calibri"/>
          <w:sz w:val="24"/>
          <w:szCs w:val="24"/>
        </w:rPr>
        <w:t xml:space="preserve"> </w:t>
      </w:r>
      <w:r w:rsidR="00D72ABA" w:rsidRPr="00D72ABA">
        <w:rPr>
          <w:rFonts w:ascii="Calibri" w:hAnsi="Calibri" w:cs="Calibri"/>
          <w:sz w:val="24"/>
          <w:szCs w:val="24"/>
        </w:rPr>
        <w:t>Y</w:t>
      </w:r>
      <w:r w:rsidR="00D72ABA" w:rsidRPr="00D72ABA">
        <w:rPr>
          <w:rFonts w:ascii="Calibri" w:hAnsi="Calibri" w:cs="Calibri"/>
          <w:bCs/>
          <w:sz w:val="24"/>
          <w:szCs w:val="24"/>
        </w:rPr>
        <w:t>etkinlik bazlı performans değerlendirme yöntemi</w:t>
      </w:r>
      <w:r w:rsidR="00D72ABA" w:rsidRPr="00D72ABA">
        <w:rPr>
          <w:rFonts w:ascii="Calibri" w:hAnsi="Calibri" w:cs="Calibri"/>
          <w:sz w:val="24"/>
          <w:szCs w:val="24"/>
        </w:rPr>
        <w:t>nde iş sonuçlarına etki eden bireysel yetkinlikler ölçüme tabi tutulmaktadır. Yapılan bu ölçümün temel nedeni, bireylerde var olan performans düşüklüklerinin tespit edilmesi ve iyileştirilmesi için gerekli olan eğitim faaliyetlerinin sağlanmasıdır.</w:t>
      </w:r>
      <w:r w:rsidR="00D72ABA">
        <w:rPr>
          <w:rFonts w:ascii="Calibri" w:hAnsi="Calibri" w:cs="Calibri"/>
          <w:sz w:val="24"/>
          <w:szCs w:val="24"/>
        </w:rPr>
        <w:t xml:space="preserve"> Yetkinliklerle</w:t>
      </w:r>
      <w:r w:rsidR="001C5F44">
        <w:rPr>
          <w:rFonts w:ascii="Calibri" w:hAnsi="Calibri" w:cs="Calibri"/>
          <w:sz w:val="24"/>
          <w:szCs w:val="24"/>
        </w:rPr>
        <w:t xml:space="preserve"> ilgili profesyonel </w:t>
      </w:r>
      <w:r w:rsidR="00DA1D1D">
        <w:rPr>
          <w:rFonts w:ascii="Calibri" w:hAnsi="Calibri" w:cs="Calibri"/>
          <w:sz w:val="24"/>
          <w:szCs w:val="24"/>
        </w:rPr>
        <w:t>bir şekilde hazırlanmış sorular</w:t>
      </w:r>
      <w:r w:rsidR="001C5F44">
        <w:rPr>
          <w:rFonts w:ascii="Calibri" w:hAnsi="Calibri" w:cs="Calibri"/>
          <w:sz w:val="24"/>
          <w:szCs w:val="24"/>
        </w:rPr>
        <w:t xml:space="preserve"> Borsada ki bütün personele yılda bir kez (ihtiyaç olursa daha fazla) online olarak maillerine gönderilmektedir. Bu </w:t>
      </w:r>
      <w:r w:rsidR="00DA1D1D">
        <w:rPr>
          <w:rFonts w:ascii="Calibri" w:hAnsi="Calibri" w:cs="Calibri"/>
          <w:sz w:val="24"/>
          <w:szCs w:val="24"/>
        </w:rPr>
        <w:t xml:space="preserve">sorulara verilen cevaplar </w:t>
      </w:r>
      <w:r w:rsidR="001C5F44">
        <w:rPr>
          <w:rFonts w:ascii="Calibri" w:hAnsi="Calibri" w:cs="Calibri"/>
          <w:sz w:val="24"/>
          <w:szCs w:val="24"/>
        </w:rPr>
        <w:t>sonrasında Akreditasyon ve Kalite Yönetim Temsilcisi tarafından analiz edilip rapor halinde yönetimin gözden geçirme toplantısında değerlend</w:t>
      </w:r>
      <w:r w:rsidR="00D72ABA">
        <w:rPr>
          <w:rFonts w:ascii="Calibri" w:hAnsi="Calibri" w:cs="Calibri"/>
          <w:sz w:val="24"/>
          <w:szCs w:val="24"/>
        </w:rPr>
        <w:t>irilmektedir.</w:t>
      </w:r>
    </w:p>
    <w:p w:rsidR="00D72ABA" w:rsidRDefault="00D72ABA" w:rsidP="00E027A8">
      <w:pPr>
        <w:ind w:firstLine="360"/>
        <w:jc w:val="both"/>
        <w:rPr>
          <w:rFonts w:ascii="Calibri" w:hAnsi="Calibri" w:cs="Calibri"/>
          <w:sz w:val="24"/>
          <w:szCs w:val="24"/>
        </w:rPr>
      </w:pPr>
    </w:p>
    <w:p w:rsidR="00D72ABA" w:rsidRPr="00D72ABA" w:rsidRDefault="00D72ABA" w:rsidP="00D72ABA">
      <w:pPr>
        <w:ind w:firstLine="360"/>
        <w:jc w:val="both"/>
        <w:rPr>
          <w:rFonts w:ascii="Calibri" w:hAnsi="Calibri" w:cs="Calibri"/>
          <w:b/>
          <w:bCs/>
          <w:sz w:val="24"/>
          <w:szCs w:val="24"/>
        </w:rPr>
      </w:pPr>
      <w:r>
        <w:rPr>
          <w:rFonts w:ascii="Calibri" w:hAnsi="Calibri" w:cs="Calibri"/>
          <w:b/>
          <w:bCs/>
          <w:noProof/>
          <w:sz w:val="24"/>
          <w:szCs w:val="24"/>
          <w:lang w:eastAsia="tr-TR"/>
        </w:rPr>
        <w:pict>
          <v:shape id="Metin Kutusu 3" o:spid="_x0000_s1036" type="#_x0000_t202" style="position:absolute;left:0;text-align:left;margin-left:-7.85pt;margin-top:-19.55pt;width:457.35pt;height:44.1pt;z-index:2516725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" fillcolor="#8fba98" stroked="f">
            <v:fill color2="#319d4e" rotate="t" colors="0 #8fba98;.25 #498358;24904f #3b754a;36045f #286f3c;52429f #217539;57672f #1e803a;1 #319d4e" focus="100%" type="gradient">
              <o:fill v:ext="view" type="gradientUnscaled"/>
            </v:fill>
            <v:textbox style="mso-next-textbox:#Metin Kutusu 3">
              <w:txbxContent>
                <w:p w:rsidR="00331537" w:rsidRPr="00D72ABA" w:rsidRDefault="00331537" w:rsidP="00D72ABA">
                  <w:pPr>
                    <w:jc w:val="center"/>
                    <w:rPr>
                      <w:rFonts w:ascii="Calibri" w:hAnsi="Calibri" w:cs="Calibri"/>
                      <w:b/>
                      <w:bCs/>
                      <w:color w:val="FFFFFF" w:themeColor="background1"/>
                      <w:sz w:val="40"/>
                      <w:szCs w:val="40"/>
                    </w:rPr>
                  </w:pPr>
                  <w:r w:rsidRPr="00D72ABA">
                    <w:rPr>
                      <w:rFonts w:ascii="Calibri" w:hAnsi="Calibri" w:cs="Calibri"/>
                      <w:b/>
                      <w:bCs/>
                      <w:color w:val="FFFFFF" w:themeColor="background1"/>
                      <w:sz w:val="40"/>
                      <w:szCs w:val="40"/>
                    </w:rPr>
                    <w:t>Neden</w:t>
                  </w:r>
                  <w:r>
                    <w:rPr>
                      <w:rFonts w:ascii="Calibri" w:hAnsi="Calibri" w:cs="Calibri"/>
                      <w:b/>
                      <w:bCs/>
                      <w:color w:val="FFFFFF" w:themeColor="background1"/>
                      <w:sz w:val="40"/>
                      <w:szCs w:val="40"/>
                    </w:rPr>
                    <w:t xml:space="preserve"> Yetkinlik Değerlendirme Yapıyoruz</w:t>
                  </w:r>
                  <w:r w:rsidRPr="00D72ABA">
                    <w:rPr>
                      <w:rFonts w:ascii="Calibri" w:hAnsi="Calibri" w:cs="Calibri"/>
                      <w:b/>
                      <w:bCs/>
                      <w:color w:val="FFFFFF" w:themeColor="background1"/>
                      <w:sz w:val="40"/>
                      <w:szCs w:val="40"/>
                    </w:rPr>
                    <w:t>?</w:t>
                  </w:r>
                </w:p>
                <w:p w:rsidR="00331537" w:rsidRPr="00D72ABA" w:rsidRDefault="00331537" w:rsidP="00D72ABA">
                  <w:pPr>
                    <w:rPr>
                      <w:szCs w:val="44"/>
                    </w:rPr>
                  </w:pPr>
                </w:p>
              </w:txbxContent>
            </v:textbox>
            <w10:wrap anchorx="margin"/>
          </v:shape>
        </w:pict>
      </w:r>
      <w:r w:rsidRPr="00D72ABA">
        <w:rPr>
          <w:rFonts w:ascii="Calibri" w:hAnsi="Calibri" w:cs="Calibri"/>
          <w:b/>
          <w:bCs/>
          <w:sz w:val="24"/>
          <w:szCs w:val="24"/>
        </w:rPr>
        <w:t>Neden Yetkinlik Değerlendirme Yapılır?</w:t>
      </w:r>
    </w:p>
    <w:p w:rsidR="00D72ABA" w:rsidRDefault="00D72ABA" w:rsidP="00D72ABA">
      <w:pPr>
        <w:ind w:firstLine="360"/>
        <w:jc w:val="both"/>
        <w:rPr>
          <w:rFonts w:ascii="Calibri" w:hAnsi="Calibri" w:cs="Calibri"/>
          <w:bCs/>
          <w:sz w:val="24"/>
          <w:szCs w:val="24"/>
        </w:rPr>
      </w:pPr>
    </w:p>
    <w:p w:rsidR="00D72ABA" w:rsidRPr="00D72ABA" w:rsidRDefault="00D72ABA" w:rsidP="00D72ABA">
      <w:pPr>
        <w:ind w:firstLine="360"/>
        <w:jc w:val="both"/>
        <w:rPr>
          <w:rFonts w:ascii="Calibri" w:hAnsi="Calibri" w:cs="Calibri"/>
          <w:sz w:val="24"/>
          <w:szCs w:val="24"/>
        </w:rPr>
      </w:pPr>
      <w:r w:rsidRPr="00D72ABA">
        <w:rPr>
          <w:rFonts w:ascii="Calibri" w:hAnsi="Calibri" w:cs="Calibri"/>
          <w:bCs/>
          <w:sz w:val="24"/>
          <w:szCs w:val="24"/>
        </w:rPr>
        <w:t>Yetkinlik bazlı performans değerlendirme</w:t>
      </w:r>
      <w:r w:rsidRPr="00D72ABA">
        <w:rPr>
          <w:rFonts w:ascii="Calibri" w:hAnsi="Calibri" w:cs="Calibri"/>
          <w:sz w:val="24"/>
          <w:szCs w:val="24"/>
        </w:rPr>
        <w:t>, sonuca odaklanmak yerine sonuç üzerinde etkili olabilecek etkenlere odaklanmaktadır.</w:t>
      </w:r>
      <w:r>
        <w:rPr>
          <w:rFonts w:ascii="Calibri" w:hAnsi="Calibri" w:cs="Calibri"/>
          <w:sz w:val="24"/>
          <w:szCs w:val="24"/>
        </w:rPr>
        <w:t xml:space="preserve"> </w:t>
      </w:r>
      <w:r w:rsidRPr="00D72ABA">
        <w:rPr>
          <w:rFonts w:ascii="Calibri" w:hAnsi="Calibri" w:cs="Calibri"/>
          <w:sz w:val="24"/>
          <w:szCs w:val="24"/>
        </w:rPr>
        <w:t>Bu yöntem her şeyden önce gelişim hedeflerinin belirlenmesi açısından önemlidir. İşletme içersisinde personelin eksik yönlerinin tespit edilmesi ve bu eksiklikleri hakkında geri bildirimde bulunulmasına olanak sağlayan bu yöntem, aynı zamanda da eksikliklerin giderilmesi için gerekli olan gelişim planının yapılmasına kolaylık tanır.</w:t>
      </w:r>
    </w:p>
    <w:p w:rsidR="00D72ABA" w:rsidRDefault="00C32023" w:rsidP="00E027A8">
      <w:pPr>
        <w:ind w:firstLine="360"/>
        <w:jc w:val="both"/>
        <w:rPr>
          <w:rFonts w:ascii="Calibri" w:hAnsi="Calibri" w:cs="Calibri"/>
          <w:sz w:val="24"/>
          <w:szCs w:val="24"/>
        </w:rPr>
      </w:pPr>
      <w:r>
        <w:rPr>
          <w:rFonts w:ascii="Calibri" w:hAnsi="Calibri" w:cs="Calibri"/>
          <w:sz w:val="24"/>
          <w:szCs w:val="24"/>
        </w:rPr>
        <w:t>Y</w:t>
      </w:r>
      <w:r w:rsidR="00D72ABA" w:rsidRPr="00D72ABA">
        <w:rPr>
          <w:rFonts w:ascii="Calibri" w:hAnsi="Calibri" w:cs="Calibri"/>
          <w:sz w:val="24"/>
          <w:szCs w:val="24"/>
        </w:rPr>
        <w:t>etkinlik bazl</w:t>
      </w:r>
      <w:r>
        <w:rPr>
          <w:rFonts w:ascii="Calibri" w:hAnsi="Calibri" w:cs="Calibri"/>
          <w:sz w:val="24"/>
          <w:szCs w:val="24"/>
        </w:rPr>
        <w:t xml:space="preserve">ı performans değerlendirme </w:t>
      </w:r>
      <w:r w:rsidR="00D72ABA" w:rsidRPr="00D72ABA">
        <w:rPr>
          <w:rFonts w:ascii="Calibri" w:hAnsi="Calibri" w:cs="Calibri"/>
          <w:sz w:val="24"/>
          <w:szCs w:val="24"/>
        </w:rPr>
        <w:t>yöntem</w:t>
      </w:r>
      <w:r>
        <w:rPr>
          <w:rFonts w:ascii="Calibri" w:hAnsi="Calibri" w:cs="Calibri"/>
          <w:sz w:val="24"/>
          <w:szCs w:val="24"/>
        </w:rPr>
        <w:t>i</w:t>
      </w:r>
      <w:r w:rsidR="00D72ABA" w:rsidRPr="00D72ABA">
        <w:rPr>
          <w:rFonts w:ascii="Calibri" w:hAnsi="Calibri" w:cs="Calibri"/>
          <w:sz w:val="24"/>
          <w:szCs w:val="24"/>
        </w:rPr>
        <w:t xml:space="preserve"> yüksek performans sergileyen kişilerin ortaya çıkarılmasına ve diğer çalışanların da bu seviyeye çekilmeye çalışılmasına hizmet etmektedir. Bu değerlendirme yönteminde “kişinin en güçlü yönü nedir”, “kişi en iyi neyi yapar”, “kişinin neleri yapması gerekir”, “kişinin temel seviyede yaptığı ancak geliştirebileceği yönleri nelerdir” gibi soruların cevabı aranır.</w:t>
      </w:r>
    </w:p>
    <w:p w:rsidR="00C32023" w:rsidRDefault="00C32023" w:rsidP="00E027A8">
      <w:pPr>
        <w:ind w:firstLine="360"/>
        <w:jc w:val="both"/>
        <w:rPr>
          <w:rFonts w:ascii="Calibri" w:hAnsi="Calibri" w:cs="Calibri"/>
          <w:sz w:val="24"/>
          <w:szCs w:val="24"/>
        </w:rPr>
      </w:pPr>
    </w:p>
    <w:p w:rsidR="00C32023" w:rsidRDefault="00C32023" w:rsidP="00E027A8">
      <w:pPr>
        <w:ind w:firstLine="360"/>
        <w:jc w:val="both"/>
        <w:rPr>
          <w:rFonts w:ascii="Calibri" w:hAnsi="Calibri" w:cs="Calibri"/>
          <w:sz w:val="24"/>
          <w:szCs w:val="24"/>
        </w:rPr>
      </w:pPr>
    </w:p>
    <w:p w:rsidR="0086617B" w:rsidRDefault="0086617B" w:rsidP="00E027A8">
      <w:pPr>
        <w:ind w:firstLine="360"/>
        <w:jc w:val="both"/>
        <w:rPr>
          <w:rFonts w:ascii="Calibri" w:hAnsi="Calibri" w:cs="Calibri"/>
          <w:sz w:val="24"/>
          <w:szCs w:val="24"/>
        </w:rPr>
      </w:pPr>
    </w:p>
    <w:p w:rsidR="00D72ABA" w:rsidRDefault="00C32023" w:rsidP="00E027A8">
      <w:pPr>
        <w:ind w:firstLine="360"/>
        <w:jc w:val="both"/>
        <w:rPr>
          <w:rFonts w:ascii="Calibri" w:hAnsi="Calibri" w:cs="Calibri"/>
          <w:sz w:val="24"/>
          <w:szCs w:val="24"/>
        </w:rPr>
      </w:pPr>
      <w:r>
        <w:rPr>
          <w:rFonts w:ascii="Calibri" w:hAnsi="Calibri" w:cs="Calibri"/>
          <w:noProof/>
          <w:sz w:val="24"/>
          <w:szCs w:val="24"/>
          <w:lang w:eastAsia="tr-TR"/>
        </w:rPr>
        <w:lastRenderedPageBreak/>
        <w:pict>
          <v:shape id="_x0000_s1038" type="#_x0000_t202" style="position:absolute;left:0;text-align:left;margin-left:-7.85pt;margin-top:5.05pt;width:457.35pt;height:44.1pt;z-index:2516736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" fillcolor="#8fba98" stroked="f">
            <v:fill color2="#319d4e" rotate="t" colors="0 #8fba98;.25 #498358;24904f #3b754a;36045f #286f3c;52429f #217539;57672f #1e803a;1 #319d4e" focus="100%" type="gradient">
              <o:fill v:ext="view" type="gradientUnscaled"/>
            </v:fill>
            <v:textbox style="mso-next-textbox:#_x0000_s1038">
              <w:txbxContent>
                <w:p w:rsidR="00331537" w:rsidRPr="00C32023" w:rsidRDefault="00331537" w:rsidP="00C32023">
                  <w:pPr>
                    <w:jc w:val="center"/>
                    <w:rPr>
                      <w:rFonts w:ascii="Calibri" w:hAnsi="Calibri" w:cs="Calibri"/>
                      <w:b/>
                      <w:bCs/>
                      <w:color w:val="FFFFFF" w:themeColor="background1"/>
                      <w:sz w:val="40"/>
                      <w:szCs w:val="40"/>
                    </w:rPr>
                  </w:pPr>
                  <w:r w:rsidRPr="00C32023">
                    <w:rPr>
                      <w:rFonts w:ascii="Calibri" w:hAnsi="Calibri" w:cs="Calibri"/>
                      <w:b/>
                      <w:bCs/>
                      <w:color w:val="FFFFFF" w:themeColor="background1"/>
                      <w:sz w:val="40"/>
                      <w:szCs w:val="40"/>
                    </w:rPr>
                    <w:t>Yetkinlik Türleri Nelerdir?</w:t>
                  </w:r>
                </w:p>
                <w:p w:rsidR="00331537" w:rsidRPr="00C32023" w:rsidRDefault="00331537" w:rsidP="00C32023">
                  <w:pPr>
                    <w:rPr>
                      <w:szCs w:val="44"/>
                    </w:rPr>
                  </w:pPr>
                </w:p>
              </w:txbxContent>
            </v:textbox>
            <w10:wrap anchorx="margin"/>
          </v:shape>
        </w:pict>
      </w:r>
    </w:p>
    <w:p w:rsidR="00D72ABA" w:rsidRDefault="00D72ABA" w:rsidP="00E027A8">
      <w:pPr>
        <w:ind w:firstLine="360"/>
        <w:jc w:val="both"/>
        <w:rPr>
          <w:rFonts w:ascii="Calibri" w:hAnsi="Calibri" w:cs="Calibri"/>
          <w:sz w:val="24"/>
          <w:szCs w:val="24"/>
        </w:rPr>
      </w:pPr>
    </w:p>
    <w:p w:rsidR="00C32023" w:rsidRPr="00C32023" w:rsidRDefault="00C32023" w:rsidP="00C32023">
      <w:pPr>
        <w:ind w:firstLine="360"/>
        <w:jc w:val="both"/>
        <w:rPr>
          <w:rFonts w:ascii="Calibri" w:hAnsi="Calibri" w:cs="Calibri"/>
          <w:sz w:val="24"/>
          <w:szCs w:val="24"/>
        </w:rPr>
      </w:pPr>
      <w:r w:rsidRPr="00C32023">
        <w:rPr>
          <w:rFonts w:ascii="Calibri" w:hAnsi="Calibri" w:cs="Calibri"/>
          <w:sz w:val="24"/>
          <w:szCs w:val="24"/>
        </w:rPr>
        <w:t>Yetkinlikler, farklı belirleyenlerden dolayı eşit yetkinlikler ve başarı yetkinlikleri, teknik yetkinlikler, davranışsal yetkinlikler ve temel yetkinlikler olmak üzere dört türe ayrılmaktadır.</w:t>
      </w:r>
    </w:p>
    <w:p w:rsidR="00C32023" w:rsidRPr="00C32023" w:rsidRDefault="00C32023" w:rsidP="00C32023">
      <w:pPr>
        <w:numPr>
          <w:ilvl w:val="0"/>
          <w:numId w:val="2"/>
        </w:numPr>
        <w:jc w:val="both"/>
        <w:rPr>
          <w:rFonts w:ascii="Calibri" w:hAnsi="Calibri" w:cs="Calibri"/>
          <w:sz w:val="24"/>
          <w:szCs w:val="24"/>
        </w:rPr>
      </w:pPr>
      <w:r w:rsidRPr="00C32023">
        <w:rPr>
          <w:rFonts w:ascii="Calibri" w:hAnsi="Calibri" w:cs="Calibri"/>
          <w:b/>
          <w:bCs/>
          <w:sz w:val="24"/>
          <w:szCs w:val="24"/>
        </w:rPr>
        <w:t>Eşik Yetkinlikler ve Başarı Yetkinlikleri: </w:t>
      </w:r>
      <w:r w:rsidRPr="00C32023">
        <w:rPr>
          <w:rFonts w:ascii="Calibri" w:hAnsi="Calibri" w:cs="Calibri"/>
          <w:sz w:val="24"/>
          <w:szCs w:val="24"/>
        </w:rPr>
        <w:t>Bir işi yapabilmek için gerekli olan bilgi ve becerilere sahip olmak, eşik yetkinlikler olarak adlandırılır. Eşik yetkinlikler, üstün performans açısından gereklidir ancak tek başına üstün performans sağlamaz. Başarı yetkinlikleri ise kişinin aynı işi yapan diğer kişiler arasından sıyrılarak üstün performans göstermesine olanak sunan yetkinliklerdir.</w:t>
      </w:r>
    </w:p>
    <w:p w:rsidR="00C32023" w:rsidRPr="00C32023" w:rsidRDefault="00C32023" w:rsidP="00C32023">
      <w:pPr>
        <w:numPr>
          <w:ilvl w:val="0"/>
          <w:numId w:val="2"/>
        </w:numPr>
        <w:jc w:val="both"/>
        <w:rPr>
          <w:rFonts w:ascii="Calibri" w:hAnsi="Calibri" w:cs="Calibri"/>
          <w:sz w:val="24"/>
          <w:szCs w:val="24"/>
        </w:rPr>
      </w:pPr>
      <w:r w:rsidRPr="00C32023">
        <w:rPr>
          <w:rFonts w:ascii="Calibri" w:hAnsi="Calibri" w:cs="Calibri"/>
          <w:b/>
          <w:bCs/>
          <w:sz w:val="24"/>
          <w:szCs w:val="24"/>
        </w:rPr>
        <w:t>Teknik Yetkinlikler: </w:t>
      </w:r>
      <w:r w:rsidRPr="00C32023">
        <w:rPr>
          <w:rFonts w:ascii="Calibri" w:hAnsi="Calibri" w:cs="Calibri"/>
          <w:sz w:val="24"/>
          <w:szCs w:val="24"/>
        </w:rPr>
        <w:t>Mesleki yetkinlikler olarak da adlandırılan teknik yetkinlikler, yapılacak işe özgü olan kuramsal ve pratik yetkinliklerdir. İşletme içerisinde ne kadar farklı iş kolu varsa, o kadar da teknik yeterliliğin var olduğundan söz etmek mümkündür. Örneğin, muhasebe departmanında çalışan bir kişinin bilgisayarlı muhasebe programlarını bilmesi teknik bir yeterliliktir.</w:t>
      </w:r>
    </w:p>
    <w:p w:rsidR="00C32023" w:rsidRPr="00C32023" w:rsidRDefault="00C32023" w:rsidP="00C32023">
      <w:pPr>
        <w:numPr>
          <w:ilvl w:val="0"/>
          <w:numId w:val="2"/>
        </w:numPr>
        <w:jc w:val="both"/>
        <w:rPr>
          <w:rFonts w:ascii="Calibri" w:hAnsi="Calibri" w:cs="Calibri"/>
          <w:sz w:val="24"/>
          <w:szCs w:val="24"/>
        </w:rPr>
      </w:pPr>
      <w:r w:rsidRPr="00C32023">
        <w:rPr>
          <w:rFonts w:ascii="Calibri" w:hAnsi="Calibri" w:cs="Calibri"/>
          <w:b/>
          <w:bCs/>
          <w:sz w:val="24"/>
          <w:szCs w:val="24"/>
        </w:rPr>
        <w:t>Davranışsal Yetkinlikler: </w:t>
      </w:r>
      <w:r w:rsidRPr="00C32023">
        <w:rPr>
          <w:rFonts w:ascii="Calibri" w:hAnsi="Calibri" w:cs="Calibri"/>
          <w:sz w:val="24"/>
          <w:szCs w:val="24"/>
        </w:rPr>
        <w:t>Daha çok bireylerin kişisel özelliklerine dayanan davranışsal yetkinlikler, bir işi yapmak için bireyde bulunması gereken ve genellikle doğuştan gelen yeteneklerdir. Davranışsal yetkinlikler, kişinin gündelik hayatındaki yaşam biçimini ve alışkanlıklarını da içine alan bir kavramdır.</w:t>
      </w:r>
    </w:p>
    <w:p w:rsidR="00C32023" w:rsidRPr="00C32023" w:rsidRDefault="00C32023" w:rsidP="00C32023">
      <w:pPr>
        <w:numPr>
          <w:ilvl w:val="0"/>
          <w:numId w:val="2"/>
        </w:numPr>
        <w:jc w:val="both"/>
        <w:rPr>
          <w:rFonts w:ascii="Calibri" w:hAnsi="Calibri" w:cs="Calibri"/>
          <w:sz w:val="24"/>
          <w:szCs w:val="24"/>
        </w:rPr>
      </w:pPr>
      <w:r w:rsidRPr="00C32023">
        <w:rPr>
          <w:rFonts w:ascii="Calibri" w:hAnsi="Calibri" w:cs="Calibri"/>
          <w:b/>
          <w:bCs/>
          <w:sz w:val="24"/>
          <w:szCs w:val="24"/>
        </w:rPr>
        <w:t>Temel Yetkinlikler: </w:t>
      </w:r>
      <w:r w:rsidRPr="00C32023">
        <w:rPr>
          <w:rFonts w:ascii="Calibri" w:hAnsi="Calibri" w:cs="Calibri"/>
          <w:sz w:val="24"/>
          <w:szCs w:val="24"/>
        </w:rPr>
        <w:t>İşletmelerin geleceğe dair strateji belirlemelerinde temel yetkinliklerin hayati bir rolü vardır. Kişilerde var olan temel yetkinliklere odaklanmak ve bu yetkinliklerden maksimum seviyede yararlanılmasını sağlamak işletmeler için artı değer üretiminde ve rekabette ön plana çıkmayı sağlamaktadır. Temel yetkinlikler arasında iletişim, toplam kalite yönetimi, takım çalışması, analitik düşünebilme, eğitim ve gelişim, takım yönetimi gibi yetkinlikler sayılabilir.</w:t>
      </w:r>
    </w:p>
    <w:p w:rsidR="00C32023" w:rsidRDefault="00C32023" w:rsidP="00E027A8">
      <w:pPr>
        <w:ind w:firstLine="360"/>
        <w:jc w:val="both"/>
        <w:rPr>
          <w:rFonts w:ascii="Calibri" w:hAnsi="Calibri" w:cs="Calibri"/>
          <w:sz w:val="24"/>
          <w:szCs w:val="24"/>
        </w:rPr>
      </w:pPr>
    </w:p>
    <w:p w:rsidR="00C32023" w:rsidRDefault="00C32023" w:rsidP="00E027A8">
      <w:pPr>
        <w:ind w:firstLine="360"/>
        <w:jc w:val="both"/>
        <w:rPr>
          <w:rFonts w:ascii="Calibri" w:hAnsi="Calibri" w:cs="Calibri"/>
          <w:sz w:val="24"/>
          <w:szCs w:val="24"/>
        </w:rPr>
      </w:pPr>
    </w:p>
    <w:p w:rsidR="00C32023" w:rsidRDefault="00C32023" w:rsidP="00E027A8">
      <w:pPr>
        <w:ind w:firstLine="360"/>
        <w:jc w:val="both"/>
        <w:rPr>
          <w:rFonts w:ascii="Calibri" w:hAnsi="Calibri" w:cs="Calibri"/>
          <w:sz w:val="24"/>
          <w:szCs w:val="24"/>
        </w:rPr>
      </w:pPr>
    </w:p>
    <w:p w:rsidR="00C32023" w:rsidRDefault="00C32023" w:rsidP="00E027A8">
      <w:pPr>
        <w:ind w:firstLine="360"/>
        <w:jc w:val="both"/>
        <w:rPr>
          <w:rFonts w:ascii="Calibri" w:hAnsi="Calibri" w:cs="Calibri"/>
          <w:sz w:val="24"/>
          <w:szCs w:val="24"/>
        </w:rPr>
      </w:pPr>
    </w:p>
    <w:p w:rsidR="00C32023" w:rsidRDefault="00C32023" w:rsidP="00E027A8">
      <w:pPr>
        <w:ind w:firstLine="360"/>
        <w:jc w:val="both"/>
        <w:rPr>
          <w:rFonts w:ascii="Calibri" w:hAnsi="Calibri" w:cs="Calibri"/>
          <w:sz w:val="24"/>
          <w:szCs w:val="24"/>
        </w:rPr>
      </w:pPr>
    </w:p>
    <w:p w:rsidR="00C32023" w:rsidRDefault="00C32023" w:rsidP="00E027A8">
      <w:pPr>
        <w:ind w:firstLine="360"/>
        <w:jc w:val="both"/>
        <w:rPr>
          <w:rFonts w:ascii="Calibri" w:hAnsi="Calibri" w:cs="Calibri"/>
          <w:sz w:val="24"/>
          <w:szCs w:val="24"/>
        </w:rPr>
      </w:pPr>
    </w:p>
    <w:p w:rsidR="00C32023" w:rsidRDefault="00C32023" w:rsidP="00E027A8">
      <w:pPr>
        <w:ind w:firstLine="360"/>
        <w:jc w:val="both"/>
        <w:rPr>
          <w:rFonts w:ascii="Calibri" w:hAnsi="Calibri" w:cs="Calibri"/>
          <w:sz w:val="24"/>
          <w:szCs w:val="24"/>
        </w:rPr>
      </w:pPr>
    </w:p>
    <w:p w:rsidR="00C32023" w:rsidRDefault="00C32023" w:rsidP="00E027A8">
      <w:pPr>
        <w:ind w:firstLine="360"/>
        <w:jc w:val="both"/>
        <w:rPr>
          <w:rFonts w:ascii="Calibri" w:hAnsi="Calibri" w:cs="Calibri"/>
          <w:sz w:val="24"/>
          <w:szCs w:val="24"/>
        </w:rPr>
      </w:pPr>
    </w:p>
    <w:p w:rsidR="00825590" w:rsidRDefault="00825590" w:rsidP="007444B1">
      <w:pPr>
        <w:ind w:firstLine="360"/>
        <w:jc w:val="both"/>
        <w:rPr>
          <w:rFonts w:ascii="Calibri" w:hAnsi="Calibri" w:cs="Calibri"/>
          <w:b/>
          <w:i/>
          <w:sz w:val="24"/>
          <w:szCs w:val="24"/>
        </w:rPr>
      </w:pPr>
    </w:p>
    <w:p w:rsidR="007444B1" w:rsidRDefault="00261CBD" w:rsidP="007444B1">
      <w:pPr>
        <w:ind w:firstLine="360"/>
        <w:jc w:val="both"/>
        <w:rPr>
          <w:rFonts w:ascii="Calibri" w:hAnsi="Calibri" w:cs="Calibri"/>
          <w:b/>
          <w:i/>
          <w:sz w:val="24"/>
          <w:szCs w:val="24"/>
        </w:rPr>
      </w:pPr>
      <w:r w:rsidRPr="00261CBD">
        <w:rPr>
          <w:rFonts w:ascii="Calibri" w:hAnsi="Calibri" w:cs="Calibri"/>
          <w:noProof/>
          <w:sz w:val="24"/>
          <w:szCs w:val="24"/>
          <w:lang w:eastAsia="tr-TR"/>
        </w:rPr>
        <w:pict>
          <v:shape id="Metin Kutusu 2" o:spid="_x0000_s1031" type="#_x0000_t202" style="position:absolute;left:0;text-align:left;margin-left:-.15pt;margin-top:-21.55pt;width:457.35pt;height:44.1pt;z-index:2516695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" fillcolor="#8fba98" stroked="f">
            <v:fill color2="#319d4e" rotate="t" colors="0 #8fba98;.25 #498358;24904f #3b754a;36045f #286f3c;52429f #217539;57672f #1e803a;1 #319d4e" focus="100%" type="gradient">
              <o:fill v:ext="view" type="gradientUnscaled"/>
            </v:fill>
            <v:textbox>
              <w:txbxContent>
                <w:p w:rsidR="00331537" w:rsidRPr="007952C9" w:rsidRDefault="00331537" w:rsidP="007444B1">
                  <w:pPr>
                    <w:spacing w:after="0" w:line="240" w:lineRule="atLeast"/>
                    <w:jc w:val="center"/>
                    <w:rPr>
                      <w:i/>
                      <w:color w:val="FFFFFF"/>
                      <w:sz w:val="44"/>
                      <w:szCs w:val="44"/>
                    </w:rPr>
                  </w:pPr>
                  <w:r>
                    <w:rPr>
                      <w:rFonts w:ascii="Calibri" w:hAnsi="Calibri" w:cs="Calibri"/>
                      <w:b/>
                      <w:color w:val="FFFFFF" w:themeColor="background1"/>
                      <w:sz w:val="40"/>
                      <w:szCs w:val="40"/>
                    </w:rPr>
                    <w:t>Hangi Konu Başlıklarında Değerlendirme Yapılacak!</w:t>
                  </w:r>
                </w:p>
              </w:txbxContent>
            </v:textbox>
            <w10:wrap anchorx="margin"/>
          </v:shape>
        </w:pict>
      </w:r>
    </w:p>
    <w:p w:rsidR="0086617B" w:rsidRDefault="0086617B" w:rsidP="007444B1">
      <w:pPr>
        <w:ind w:firstLine="360"/>
        <w:jc w:val="both"/>
        <w:rPr>
          <w:rFonts w:ascii="Calibri" w:hAnsi="Calibri" w:cs="Calibri"/>
          <w:sz w:val="24"/>
          <w:szCs w:val="24"/>
        </w:rPr>
      </w:pPr>
    </w:p>
    <w:p w:rsidR="00825590" w:rsidRDefault="00825590" w:rsidP="007444B1">
      <w:pPr>
        <w:ind w:firstLine="360"/>
        <w:jc w:val="both"/>
        <w:rPr>
          <w:rFonts w:ascii="Calibri" w:hAnsi="Calibri" w:cs="Calibri"/>
          <w:sz w:val="24"/>
          <w:szCs w:val="24"/>
        </w:rPr>
      </w:pPr>
      <w:r>
        <w:rPr>
          <w:rFonts w:ascii="Calibri" w:hAnsi="Calibri" w:cs="Calibri"/>
          <w:sz w:val="24"/>
          <w:szCs w:val="24"/>
        </w:rPr>
        <w:t xml:space="preserve">Üç başlık altında yetkinlikler değerlendiriliyor. </w:t>
      </w:r>
      <w:r w:rsidR="009C267B">
        <w:rPr>
          <w:rFonts w:ascii="Calibri" w:hAnsi="Calibri" w:cs="Calibri"/>
          <w:sz w:val="24"/>
          <w:szCs w:val="24"/>
        </w:rPr>
        <w:t>Borsanın bütün birimlerinde ki çalışanlar hem kendisini, hem yöneticisini hem de aynı birimdeki eş değer arkadaşını değerlendirebiliyor. Birinci değerlendirme;</w:t>
      </w:r>
      <w:r>
        <w:rPr>
          <w:rFonts w:ascii="Calibri" w:hAnsi="Calibri" w:cs="Calibri"/>
          <w:sz w:val="24"/>
          <w:szCs w:val="24"/>
        </w:rPr>
        <w:t xml:space="preserve"> yönetici performans değerlendirmesidir. Buradaki yetkinlikler yöneticilerin sahip olması gereken yetkinlikler</w:t>
      </w:r>
      <w:r w:rsidR="00331537">
        <w:rPr>
          <w:rFonts w:ascii="Calibri" w:hAnsi="Calibri" w:cs="Calibri"/>
          <w:sz w:val="24"/>
          <w:szCs w:val="24"/>
        </w:rPr>
        <w:t xml:space="preserve">den belirlenmiş sorulardan oluşuyor. </w:t>
      </w:r>
      <w:r w:rsidR="009C267B">
        <w:rPr>
          <w:rFonts w:ascii="Calibri" w:hAnsi="Calibri" w:cs="Calibri"/>
          <w:sz w:val="24"/>
          <w:szCs w:val="24"/>
        </w:rPr>
        <w:t>İkinci</w:t>
      </w:r>
      <w:r w:rsidR="00331537">
        <w:rPr>
          <w:rFonts w:ascii="Calibri" w:hAnsi="Calibri" w:cs="Calibri"/>
          <w:sz w:val="24"/>
          <w:szCs w:val="24"/>
        </w:rPr>
        <w:t xml:space="preserve"> </w:t>
      </w:r>
      <w:r w:rsidR="009C267B">
        <w:rPr>
          <w:rFonts w:ascii="Calibri" w:hAnsi="Calibri" w:cs="Calibri"/>
          <w:sz w:val="24"/>
          <w:szCs w:val="24"/>
        </w:rPr>
        <w:t xml:space="preserve">değerlendirme; </w:t>
      </w:r>
      <w:r w:rsidR="00331537">
        <w:rPr>
          <w:rFonts w:ascii="Calibri" w:hAnsi="Calibri" w:cs="Calibri"/>
          <w:sz w:val="24"/>
          <w:szCs w:val="24"/>
        </w:rPr>
        <w:t>genel borsa personeli değerlendirmesidir. Buradaki yetkinlikler üyeye hizmet veren orta düzey personelden beklenen çalışmayı ölçecek sorulardan oluşuyor. Üçüncü değerlendirme</w:t>
      </w:r>
      <w:r w:rsidR="009C267B">
        <w:rPr>
          <w:rFonts w:ascii="Calibri" w:hAnsi="Calibri" w:cs="Calibri"/>
          <w:sz w:val="24"/>
          <w:szCs w:val="24"/>
        </w:rPr>
        <w:t xml:space="preserve">; </w:t>
      </w:r>
      <w:r w:rsidR="00331537">
        <w:rPr>
          <w:rFonts w:ascii="Calibri" w:hAnsi="Calibri" w:cs="Calibri"/>
          <w:sz w:val="24"/>
          <w:szCs w:val="24"/>
        </w:rPr>
        <w:t>borsanın hizmet personelinin değerlendirmesidir. Buradaki yetkinlikler hizmet personelinden beklenen çalışmayı ölçecek sorulardan oluşmaktadır.</w:t>
      </w:r>
    </w:p>
    <w:p w:rsidR="00331537" w:rsidRPr="00825590" w:rsidRDefault="009C267B" w:rsidP="007444B1">
      <w:pPr>
        <w:ind w:firstLine="360"/>
        <w:jc w:val="both"/>
        <w:rPr>
          <w:rFonts w:ascii="Calibri" w:hAnsi="Calibri" w:cs="Calibri"/>
          <w:sz w:val="24"/>
          <w:szCs w:val="24"/>
        </w:rPr>
      </w:pPr>
      <w:r>
        <w:rPr>
          <w:rFonts w:ascii="Calibri" w:hAnsi="Calibri" w:cs="Calibri"/>
          <w:sz w:val="24"/>
          <w:szCs w:val="24"/>
        </w:rPr>
        <w:t xml:space="preserve">Aşağıdaki Grafikte </w:t>
      </w:r>
      <w:r w:rsidR="00331537">
        <w:rPr>
          <w:rFonts w:ascii="Calibri" w:hAnsi="Calibri" w:cs="Calibri"/>
          <w:sz w:val="24"/>
          <w:szCs w:val="24"/>
        </w:rPr>
        <w:t>Yönetici Performans Değerlendirmesi Yetkinl</w:t>
      </w:r>
      <w:r w:rsidR="0086617B">
        <w:rPr>
          <w:rFonts w:ascii="Calibri" w:hAnsi="Calibri" w:cs="Calibri"/>
          <w:sz w:val="24"/>
          <w:szCs w:val="24"/>
        </w:rPr>
        <w:t>ik Soru Başlıkları ve Sorularda</w:t>
      </w:r>
      <w:r w:rsidR="00331537">
        <w:rPr>
          <w:rFonts w:ascii="Calibri" w:hAnsi="Calibri" w:cs="Calibri"/>
          <w:sz w:val="24"/>
          <w:szCs w:val="24"/>
        </w:rPr>
        <w:t>ki Ağırlıklı Değerlendirme Yüzdelikleri Verilmiştir.</w:t>
      </w:r>
    </w:p>
    <w:tbl>
      <w:tblPr>
        <w:tblW w:w="9238" w:type="dxa"/>
        <w:shd w:val="clear" w:color="auto" w:fill="FFFFFF"/>
        <w:tblCellMar>
          <w:top w:w="15" w:type="dxa"/>
          <w:left w:w="15" w:type="dxa"/>
          <w:bottom w:w="15" w:type="dxa"/>
          <w:right w:w="15" w:type="dxa"/>
        </w:tblCellMar>
        <w:tblLook w:val="04A0"/>
      </w:tblPr>
      <w:tblGrid>
        <w:gridCol w:w="5213"/>
        <w:gridCol w:w="1169"/>
        <w:gridCol w:w="1231"/>
        <w:gridCol w:w="725"/>
        <w:gridCol w:w="900"/>
      </w:tblGrid>
      <w:tr w:rsidR="00825590" w:rsidRPr="00825590" w:rsidTr="00331537">
        <w:trPr>
          <w:trHeight w:val="293"/>
        </w:trPr>
        <w:tc>
          <w:tcPr>
            <w:tcW w:w="0" w:type="auto"/>
            <w:vMerge w:val="restart"/>
            <w:tcBorders>
              <w:top w:val="single" w:sz="4" w:space="0" w:color="CCCCCC"/>
              <w:left w:val="single" w:sz="4" w:space="0" w:color="CCCCCC"/>
              <w:bottom w:val="single" w:sz="4" w:space="0" w:color="CCCCCC"/>
              <w:right w:val="single" w:sz="4" w:space="0" w:color="CCCCCC"/>
            </w:tcBorders>
            <w:shd w:val="clear" w:color="auto" w:fill="FFFFFF"/>
            <w:tcMar>
              <w:top w:w="92" w:type="dxa"/>
              <w:left w:w="92" w:type="dxa"/>
              <w:bottom w:w="92" w:type="dxa"/>
              <w:right w:w="92" w:type="dxa"/>
            </w:tcMar>
            <w:vAlign w:val="center"/>
            <w:hideMark/>
          </w:tcPr>
          <w:p w:rsidR="00825590" w:rsidRPr="009C267B" w:rsidRDefault="00825590" w:rsidP="00825590">
            <w:pPr>
              <w:spacing w:after="0" w:line="240" w:lineRule="auto"/>
              <w:rPr>
                <w:rFonts w:ascii="Calibri" w:eastAsia="Times New Roman" w:hAnsi="Calibri" w:cs="Calibri"/>
                <w:b/>
                <w:bCs/>
                <w:color w:val="333333"/>
                <w:sz w:val="20"/>
                <w:szCs w:val="20"/>
                <w:lang w:eastAsia="tr-TR"/>
              </w:rPr>
            </w:pPr>
            <w:r w:rsidRPr="009C267B">
              <w:rPr>
                <w:rFonts w:ascii="Calibri" w:eastAsia="Times New Roman" w:hAnsi="Calibri" w:cs="Calibri"/>
                <w:b/>
                <w:bCs/>
                <w:color w:val="333333"/>
                <w:sz w:val="20"/>
                <w:szCs w:val="20"/>
                <w:lang w:eastAsia="tr-TR"/>
              </w:rPr>
              <w:t>Yetkinlikler</w:t>
            </w:r>
          </w:p>
        </w:tc>
        <w:tc>
          <w:tcPr>
            <w:tcW w:w="0" w:type="auto"/>
            <w:gridSpan w:val="4"/>
            <w:tcBorders>
              <w:top w:val="single" w:sz="4" w:space="0" w:color="CCCCCC"/>
              <w:left w:val="single" w:sz="4" w:space="0" w:color="CCCCCC"/>
              <w:bottom w:val="single" w:sz="4" w:space="0" w:color="CCCCCC"/>
              <w:right w:val="single" w:sz="4" w:space="0" w:color="CCCCCC"/>
            </w:tcBorders>
            <w:shd w:val="clear" w:color="auto" w:fill="FFFFFF"/>
            <w:tcMar>
              <w:top w:w="92" w:type="dxa"/>
              <w:left w:w="92" w:type="dxa"/>
              <w:bottom w:w="92" w:type="dxa"/>
              <w:right w:w="92" w:type="dxa"/>
            </w:tcMar>
            <w:vAlign w:val="center"/>
            <w:hideMark/>
          </w:tcPr>
          <w:p w:rsidR="00825590" w:rsidRPr="009C267B" w:rsidRDefault="00825590" w:rsidP="00825590">
            <w:pPr>
              <w:spacing w:after="0" w:line="240" w:lineRule="auto"/>
              <w:jc w:val="center"/>
              <w:rPr>
                <w:rFonts w:ascii="Calibri" w:eastAsia="Times New Roman" w:hAnsi="Calibri" w:cs="Calibri"/>
                <w:b/>
                <w:bCs/>
                <w:color w:val="333333"/>
                <w:sz w:val="20"/>
                <w:szCs w:val="20"/>
                <w:lang w:eastAsia="tr-TR"/>
              </w:rPr>
            </w:pPr>
            <w:r w:rsidRPr="009C267B">
              <w:rPr>
                <w:rFonts w:ascii="Calibri" w:eastAsia="Times New Roman" w:hAnsi="Calibri" w:cs="Calibri"/>
                <w:b/>
                <w:bCs/>
                <w:color w:val="333333"/>
                <w:sz w:val="20"/>
                <w:szCs w:val="20"/>
                <w:lang w:eastAsia="tr-TR"/>
              </w:rPr>
              <w:t>Ağırlık</w:t>
            </w:r>
          </w:p>
        </w:tc>
      </w:tr>
      <w:tr w:rsidR="009C267B" w:rsidRPr="00825590" w:rsidTr="00F6024B">
        <w:trPr>
          <w:trHeight w:val="199"/>
        </w:trPr>
        <w:tc>
          <w:tcPr>
            <w:tcW w:w="0" w:type="auto"/>
            <w:vMerge/>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9C267B" w:rsidRPr="009C267B" w:rsidRDefault="009C267B" w:rsidP="00825590">
            <w:pPr>
              <w:spacing w:after="0" w:line="240" w:lineRule="auto"/>
              <w:rPr>
                <w:rFonts w:ascii="Calibri" w:eastAsia="Times New Roman" w:hAnsi="Calibri" w:cs="Calibri"/>
                <w:b/>
                <w:bCs/>
                <w:color w:val="333333"/>
                <w:sz w:val="20"/>
                <w:szCs w:val="20"/>
                <w:lang w:eastAsia="tr-TR"/>
              </w:rPr>
            </w:pP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92" w:type="dxa"/>
              <w:left w:w="92" w:type="dxa"/>
              <w:bottom w:w="92"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b/>
                <w:bCs/>
                <w:color w:val="333333"/>
                <w:sz w:val="20"/>
                <w:szCs w:val="20"/>
                <w:lang w:eastAsia="tr-TR"/>
              </w:rPr>
            </w:pPr>
            <w:r w:rsidRPr="009C267B">
              <w:rPr>
                <w:rFonts w:ascii="Calibri" w:eastAsia="Times New Roman" w:hAnsi="Calibri" w:cs="Calibri"/>
                <w:b/>
                <w:bCs/>
                <w:color w:val="333333"/>
                <w:sz w:val="20"/>
                <w:szCs w:val="20"/>
                <w:lang w:eastAsia="tr-TR"/>
              </w:rPr>
              <w:t>Yönetici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92" w:type="dxa"/>
              <w:left w:w="92" w:type="dxa"/>
              <w:bottom w:w="92"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b/>
                <w:bCs/>
                <w:color w:val="333333"/>
                <w:sz w:val="20"/>
                <w:szCs w:val="20"/>
                <w:lang w:eastAsia="tr-TR"/>
              </w:rPr>
            </w:pPr>
            <w:r w:rsidRPr="009C267B">
              <w:rPr>
                <w:rFonts w:ascii="Calibri" w:eastAsia="Times New Roman" w:hAnsi="Calibri" w:cs="Calibri"/>
                <w:b/>
                <w:bCs/>
                <w:color w:val="333333"/>
                <w:sz w:val="20"/>
                <w:szCs w:val="20"/>
                <w:lang w:eastAsia="tr-TR"/>
              </w:rPr>
              <w:t>Eş Değer</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92" w:type="dxa"/>
              <w:left w:w="92" w:type="dxa"/>
              <w:bottom w:w="92"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b/>
                <w:bCs/>
                <w:color w:val="333333"/>
                <w:sz w:val="20"/>
                <w:szCs w:val="20"/>
                <w:lang w:eastAsia="tr-TR"/>
              </w:rPr>
            </w:pPr>
            <w:r w:rsidRPr="009C267B">
              <w:rPr>
                <w:rFonts w:ascii="Calibri" w:eastAsia="Times New Roman" w:hAnsi="Calibri" w:cs="Calibri"/>
                <w:b/>
                <w:bCs/>
                <w:color w:val="333333"/>
                <w:sz w:val="20"/>
                <w:szCs w:val="20"/>
                <w:lang w:eastAsia="tr-TR"/>
              </w:rPr>
              <w:t>Ast</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92" w:type="dxa"/>
              <w:left w:w="92" w:type="dxa"/>
              <w:bottom w:w="92"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b/>
                <w:bCs/>
                <w:color w:val="333333"/>
                <w:sz w:val="20"/>
                <w:szCs w:val="20"/>
                <w:lang w:eastAsia="tr-TR"/>
              </w:rPr>
            </w:pPr>
            <w:r w:rsidRPr="009C267B">
              <w:rPr>
                <w:rFonts w:ascii="Calibri" w:eastAsia="Times New Roman" w:hAnsi="Calibri" w:cs="Calibri"/>
                <w:b/>
                <w:bCs/>
                <w:color w:val="333333"/>
                <w:sz w:val="20"/>
                <w:szCs w:val="20"/>
                <w:lang w:eastAsia="tr-TR"/>
              </w:rPr>
              <w:t>Kendi</w:t>
            </w:r>
          </w:p>
        </w:tc>
      </w:tr>
      <w:tr w:rsidR="009C267B" w:rsidRPr="00825590" w:rsidTr="008928A2">
        <w:trPr>
          <w:trHeight w:val="191"/>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Bireysel Gelişime Katkı</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%60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825590" w:rsidTr="006250FD">
        <w:trPr>
          <w:trHeight w:val="191"/>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Çalışanları Yönlendirme ve Motive Etme</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%60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825590" w:rsidTr="00240F44">
        <w:trPr>
          <w:trHeight w:val="191"/>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Liderlik</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%60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825590" w:rsidTr="00861E01">
        <w:trPr>
          <w:trHeight w:val="191"/>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Planlama ve Organizasyon</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%60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825590" w:rsidTr="00525E28">
        <w:trPr>
          <w:trHeight w:val="178"/>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Karar Alma</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%60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825590" w:rsidTr="002776A0">
        <w:trPr>
          <w:trHeight w:val="191"/>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Performans Yönetimi ve Çalışanların Gelişimi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%60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825590" w:rsidTr="00C62FED">
        <w:trPr>
          <w:trHeight w:val="191"/>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Güvenirlik</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%60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825590" w:rsidTr="000A5974">
        <w:trPr>
          <w:trHeight w:val="178"/>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İlişki Yönetimi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%60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bl>
    <w:p w:rsidR="00825590" w:rsidRDefault="00825590" w:rsidP="007444B1">
      <w:pPr>
        <w:ind w:firstLine="360"/>
        <w:jc w:val="both"/>
        <w:rPr>
          <w:rFonts w:ascii="Calibri" w:hAnsi="Calibri" w:cs="Calibri"/>
          <w:sz w:val="24"/>
          <w:szCs w:val="24"/>
        </w:rPr>
      </w:pPr>
    </w:p>
    <w:p w:rsidR="0086617B" w:rsidRDefault="0086617B" w:rsidP="009C267B">
      <w:pPr>
        <w:ind w:firstLine="360"/>
        <w:jc w:val="both"/>
        <w:rPr>
          <w:rFonts w:ascii="Calibri" w:hAnsi="Calibri" w:cs="Calibri"/>
          <w:sz w:val="24"/>
          <w:szCs w:val="24"/>
        </w:rPr>
      </w:pPr>
    </w:p>
    <w:p w:rsidR="0086617B" w:rsidRDefault="0086617B" w:rsidP="009C267B">
      <w:pPr>
        <w:ind w:firstLine="360"/>
        <w:jc w:val="both"/>
        <w:rPr>
          <w:rFonts w:ascii="Calibri" w:hAnsi="Calibri" w:cs="Calibri"/>
          <w:sz w:val="24"/>
          <w:szCs w:val="24"/>
        </w:rPr>
      </w:pPr>
    </w:p>
    <w:p w:rsidR="0086617B" w:rsidRDefault="0086617B" w:rsidP="009C267B">
      <w:pPr>
        <w:ind w:firstLine="360"/>
        <w:jc w:val="both"/>
        <w:rPr>
          <w:rFonts w:ascii="Calibri" w:hAnsi="Calibri" w:cs="Calibri"/>
          <w:sz w:val="24"/>
          <w:szCs w:val="24"/>
        </w:rPr>
      </w:pPr>
    </w:p>
    <w:p w:rsidR="0086617B" w:rsidRDefault="0086617B" w:rsidP="009C267B">
      <w:pPr>
        <w:ind w:firstLine="360"/>
        <w:jc w:val="both"/>
        <w:rPr>
          <w:rFonts w:ascii="Calibri" w:hAnsi="Calibri" w:cs="Calibri"/>
          <w:sz w:val="24"/>
          <w:szCs w:val="24"/>
        </w:rPr>
      </w:pPr>
    </w:p>
    <w:p w:rsidR="0086617B" w:rsidRDefault="0086617B" w:rsidP="009C267B">
      <w:pPr>
        <w:ind w:firstLine="360"/>
        <w:jc w:val="both"/>
        <w:rPr>
          <w:rFonts w:ascii="Calibri" w:hAnsi="Calibri" w:cs="Calibri"/>
          <w:sz w:val="24"/>
          <w:szCs w:val="24"/>
        </w:rPr>
      </w:pPr>
    </w:p>
    <w:p w:rsidR="0086617B" w:rsidRDefault="0086617B" w:rsidP="009C267B">
      <w:pPr>
        <w:ind w:firstLine="360"/>
        <w:jc w:val="both"/>
        <w:rPr>
          <w:rFonts w:ascii="Calibri" w:hAnsi="Calibri" w:cs="Calibri"/>
          <w:sz w:val="24"/>
          <w:szCs w:val="24"/>
        </w:rPr>
      </w:pPr>
    </w:p>
    <w:p w:rsidR="009C267B" w:rsidRPr="00825590" w:rsidRDefault="009C267B" w:rsidP="009C267B">
      <w:pPr>
        <w:ind w:firstLine="360"/>
        <w:jc w:val="both"/>
        <w:rPr>
          <w:rFonts w:ascii="Calibri" w:hAnsi="Calibri" w:cs="Calibri"/>
          <w:sz w:val="24"/>
          <w:szCs w:val="24"/>
        </w:rPr>
      </w:pPr>
      <w:r>
        <w:rPr>
          <w:rFonts w:ascii="Calibri" w:hAnsi="Calibri" w:cs="Calibri"/>
          <w:sz w:val="24"/>
          <w:szCs w:val="24"/>
        </w:rPr>
        <w:lastRenderedPageBreak/>
        <w:t xml:space="preserve">Aşağıdaki Tabloda Genel </w:t>
      </w:r>
      <w:r w:rsidR="0086617B">
        <w:rPr>
          <w:rFonts w:ascii="Calibri" w:hAnsi="Calibri" w:cs="Calibri"/>
          <w:sz w:val="24"/>
          <w:szCs w:val="24"/>
        </w:rPr>
        <w:t xml:space="preserve">Personel </w:t>
      </w:r>
      <w:r>
        <w:rPr>
          <w:rFonts w:ascii="Calibri" w:hAnsi="Calibri" w:cs="Calibri"/>
          <w:sz w:val="24"/>
          <w:szCs w:val="24"/>
        </w:rPr>
        <w:t>Performans Değerlendirmesi Yetkinl</w:t>
      </w:r>
      <w:r w:rsidR="0086617B">
        <w:rPr>
          <w:rFonts w:ascii="Calibri" w:hAnsi="Calibri" w:cs="Calibri"/>
          <w:sz w:val="24"/>
          <w:szCs w:val="24"/>
        </w:rPr>
        <w:t>ik Soru Başlıkları ve Sorularda</w:t>
      </w:r>
      <w:r>
        <w:rPr>
          <w:rFonts w:ascii="Calibri" w:hAnsi="Calibri" w:cs="Calibri"/>
          <w:sz w:val="24"/>
          <w:szCs w:val="24"/>
        </w:rPr>
        <w:t>ki Ağırlıklı Değerlendirme Yüzdelikleri Verilmiştir.</w:t>
      </w:r>
    </w:p>
    <w:tbl>
      <w:tblPr>
        <w:tblW w:w="9157" w:type="dxa"/>
        <w:shd w:val="clear" w:color="auto" w:fill="FFFFFF"/>
        <w:tblCellMar>
          <w:top w:w="15" w:type="dxa"/>
          <w:left w:w="15" w:type="dxa"/>
          <w:bottom w:w="15" w:type="dxa"/>
          <w:right w:w="15" w:type="dxa"/>
        </w:tblCellMar>
        <w:tblLook w:val="04A0"/>
      </w:tblPr>
      <w:tblGrid>
        <w:gridCol w:w="4389"/>
        <w:gridCol w:w="1385"/>
        <w:gridCol w:w="1458"/>
        <w:gridCol w:w="859"/>
        <w:gridCol w:w="1066"/>
      </w:tblGrid>
      <w:tr w:rsidR="00825590" w:rsidRPr="009C267B" w:rsidTr="009C267B">
        <w:trPr>
          <w:trHeight w:val="234"/>
        </w:trPr>
        <w:tc>
          <w:tcPr>
            <w:tcW w:w="0" w:type="auto"/>
            <w:vMerge w:val="restart"/>
            <w:tcBorders>
              <w:top w:val="single" w:sz="4" w:space="0" w:color="CCCCCC"/>
              <w:left w:val="single" w:sz="4" w:space="0" w:color="CCCCCC"/>
              <w:bottom w:val="single" w:sz="4" w:space="0" w:color="CCCCCC"/>
              <w:right w:val="single" w:sz="4" w:space="0" w:color="CCCCCC"/>
            </w:tcBorders>
            <w:shd w:val="clear" w:color="auto" w:fill="FFFFFF"/>
            <w:tcMar>
              <w:top w:w="92" w:type="dxa"/>
              <w:left w:w="92" w:type="dxa"/>
              <w:bottom w:w="92" w:type="dxa"/>
              <w:right w:w="92" w:type="dxa"/>
            </w:tcMar>
            <w:vAlign w:val="center"/>
            <w:hideMark/>
          </w:tcPr>
          <w:p w:rsidR="00825590" w:rsidRPr="009C267B" w:rsidRDefault="00825590" w:rsidP="00825590">
            <w:pPr>
              <w:spacing w:after="0" w:line="240" w:lineRule="auto"/>
              <w:rPr>
                <w:rFonts w:ascii="Calibri" w:eastAsia="Times New Roman" w:hAnsi="Calibri" w:cs="Calibri"/>
                <w:b/>
                <w:bCs/>
                <w:color w:val="333333"/>
                <w:sz w:val="20"/>
                <w:szCs w:val="20"/>
                <w:lang w:eastAsia="tr-TR"/>
              </w:rPr>
            </w:pPr>
            <w:r w:rsidRPr="009C267B">
              <w:rPr>
                <w:rFonts w:ascii="Calibri" w:eastAsia="Times New Roman" w:hAnsi="Calibri" w:cs="Calibri"/>
                <w:b/>
                <w:bCs/>
                <w:color w:val="333333"/>
                <w:sz w:val="20"/>
                <w:szCs w:val="20"/>
                <w:lang w:eastAsia="tr-TR"/>
              </w:rPr>
              <w:t>Yetkinlikler</w:t>
            </w:r>
          </w:p>
        </w:tc>
        <w:tc>
          <w:tcPr>
            <w:tcW w:w="0" w:type="auto"/>
            <w:gridSpan w:val="4"/>
            <w:tcBorders>
              <w:top w:val="single" w:sz="4" w:space="0" w:color="CCCCCC"/>
              <w:left w:val="single" w:sz="4" w:space="0" w:color="CCCCCC"/>
              <w:bottom w:val="single" w:sz="4" w:space="0" w:color="CCCCCC"/>
              <w:right w:val="single" w:sz="4" w:space="0" w:color="CCCCCC"/>
            </w:tcBorders>
            <w:shd w:val="clear" w:color="auto" w:fill="FFFFFF"/>
            <w:tcMar>
              <w:top w:w="92" w:type="dxa"/>
              <w:left w:w="92" w:type="dxa"/>
              <w:bottom w:w="92" w:type="dxa"/>
              <w:right w:w="92" w:type="dxa"/>
            </w:tcMar>
            <w:vAlign w:val="center"/>
            <w:hideMark/>
          </w:tcPr>
          <w:p w:rsidR="00825590" w:rsidRPr="009C267B" w:rsidRDefault="00825590" w:rsidP="00825590">
            <w:pPr>
              <w:spacing w:after="0" w:line="240" w:lineRule="auto"/>
              <w:jc w:val="center"/>
              <w:rPr>
                <w:rFonts w:ascii="Calibri" w:eastAsia="Times New Roman" w:hAnsi="Calibri" w:cs="Calibri"/>
                <w:b/>
                <w:bCs/>
                <w:color w:val="333333"/>
                <w:sz w:val="20"/>
                <w:szCs w:val="20"/>
                <w:lang w:eastAsia="tr-TR"/>
              </w:rPr>
            </w:pPr>
            <w:r w:rsidRPr="009C267B">
              <w:rPr>
                <w:rFonts w:ascii="Calibri" w:eastAsia="Times New Roman" w:hAnsi="Calibri" w:cs="Calibri"/>
                <w:b/>
                <w:bCs/>
                <w:color w:val="333333"/>
                <w:sz w:val="20"/>
                <w:szCs w:val="20"/>
                <w:lang w:eastAsia="tr-TR"/>
              </w:rPr>
              <w:t>Ağırlık</w:t>
            </w:r>
          </w:p>
        </w:tc>
      </w:tr>
      <w:tr w:rsidR="009C267B" w:rsidRPr="009C267B" w:rsidTr="00FC741B">
        <w:trPr>
          <w:trHeight w:val="153"/>
        </w:trPr>
        <w:tc>
          <w:tcPr>
            <w:tcW w:w="0" w:type="auto"/>
            <w:vMerge/>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9C267B" w:rsidRPr="009C267B" w:rsidRDefault="009C267B" w:rsidP="00825590">
            <w:pPr>
              <w:spacing w:after="0" w:line="240" w:lineRule="auto"/>
              <w:rPr>
                <w:rFonts w:ascii="Calibri" w:eastAsia="Times New Roman" w:hAnsi="Calibri" w:cs="Calibri"/>
                <w:b/>
                <w:bCs/>
                <w:color w:val="333333"/>
                <w:sz w:val="20"/>
                <w:szCs w:val="20"/>
                <w:lang w:eastAsia="tr-TR"/>
              </w:rPr>
            </w:pP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92" w:type="dxa"/>
              <w:left w:w="92" w:type="dxa"/>
              <w:bottom w:w="92"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b/>
                <w:bCs/>
                <w:color w:val="333333"/>
                <w:sz w:val="20"/>
                <w:szCs w:val="20"/>
                <w:lang w:eastAsia="tr-TR"/>
              </w:rPr>
            </w:pPr>
            <w:r w:rsidRPr="009C267B">
              <w:rPr>
                <w:rFonts w:ascii="Calibri" w:eastAsia="Times New Roman" w:hAnsi="Calibri" w:cs="Calibri"/>
                <w:b/>
                <w:bCs/>
                <w:color w:val="333333"/>
                <w:sz w:val="20"/>
                <w:szCs w:val="20"/>
                <w:lang w:eastAsia="tr-TR"/>
              </w:rPr>
              <w:t>Yönetici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92" w:type="dxa"/>
              <w:left w:w="92" w:type="dxa"/>
              <w:bottom w:w="92"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b/>
                <w:bCs/>
                <w:color w:val="333333"/>
                <w:sz w:val="20"/>
                <w:szCs w:val="20"/>
                <w:lang w:eastAsia="tr-TR"/>
              </w:rPr>
            </w:pPr>
            <w:r w:rsidRPr="009C267B">
              <w:rPr>
                <w:rFonts w:ascii="Calibri" w:eastAsia="Times New Roman" w:hAnsi="Calibri" w:cs="Calibri"/>
                <w:b/>
                <w:bCs/>
                <w:color w:val="333333"/>
                <w:sz w:val="20"/>
                <w:szCs w:val="20"/>
                <w:lang w:eastAsia="tr-TR"/>
              </w:rPr>
              <w:t>Eş Değer</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92" w:type="dxa"/>
              <w:left w:w="92" w:type="dxa"/>
              <w:bottom w:w="92"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b/>
                <w:bCs/>
                <w:color w:val="333333"/>
                <w:sz w:val="20"/>
                <w:szCs w:val="20"/>
                <w:lang w:eastAsia="tr-TR"/>
              </w:rPr>
            </w:pPr>
            <w:r w:rsidRPr="009C267B">
              <w:rPr>
                <w:rFonts w:ascii="Calibri" w:eastAsia="Times New Roman" w:hAnsi="Calibri" w:cs="Calibri"/>
                <w:b/>
                <w:bCs/>
                <w:color w:val="333333"/>
                <w:sz w:val="20"/>
                <w:szCs w:val="20"/>
                <w:lang w:eastAsia="tr-TR"/>
              </w:rPr>
              <w:t>Ast</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92" w:type="dxa"/>
              <w:left w:w="92" w:type="dxa"/>
              <w:bottom w:w="92"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b/>
                <w:bCs/>
                <w:color w:val="333333"/>
                <w:sz w:val="20"/>
                <w:szCs w:val="20"/>
                <w:lang w:eastAsia="tr-TR"/>
              </w:rPr>
            </w:pPr>
            <w:r w:rsidRPr="009C267B">
              <w:rPr>
                <w:rFonts w:ascii="Calibri" w:eastAsia="Times New Roman" w:hAnsi="Calibri" w:cs="Calibri"/>
                <w:b/>
                <w:bCs/>
                <w:color w:val="333333"/>
                <w:sz w:val="20"/>
                <w:szCs w:val="20"/>
                <w:lang w:eastAsia="tr-TR"/>
              </w:rPr>
              <w:t>Kendi</w:t>
            </w:r>
          </w:p>
        </w:tc>
      </w:tr>
      <w:tr w:rsidR="009C267B" w:rsidRPr="009C267B" w:rsidTr="007B1AB1">
        <w:trPr>
          <w:trHeight w:val="147"/>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Genel Kültür</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%40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%20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9C267B" w:rsidTr="00FB75E0">
        <w:trPr>
          <w:trHeight w:val="147"/>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İletişim Becerileri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%40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%20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9C267B" w:rsidTr="00C34F4A">
        <w:trPr>
          <w:trHeight w:val="147"/>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Problem Çözme Becerileri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%40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%20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9C267B" w:rsidTr="00176E0E">
        <w:trPr>
          <w:trHeight w:val="147"/>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Hizmet Anlayışı</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%40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%20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9C267B" w:rsidTr="001A73FF">
        <w:trPr>
          <w:trHeight w:val="137"/>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Takım Çalışması</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%40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%20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9C267B" w:rsidTr="00941C25">
        <w:trPr>
          <w:trHeight w:val="147"/>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İş Bilgisi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%40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%20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9C267B" w:rsidTr="00CE6DE6">
        <w:trPr>
          <w:trHeight w:val="147"/>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Dış İlişkiler ve Müşteri Odaklılık</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%40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%20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9C267B" w:rsidTr="003E4ADE">
        <w:trPr>
          <w:trHeight w:val="147"/>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İş Disiplini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%40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%20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9C267B" w:rsidTr="00A57BE3">
        <w:trPr>
          <w:trHeight w:val="147"/>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Kurumsal Farkındalık</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%40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%20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9C267B" w:rsidTr="007E73AB">
        <w:trPr>
          <w:trHeight w:val="147"/>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Teknik Beceri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%40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%20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9C267B" w:rsidTr="003B1DA2">
        <w:trPr>
          <w:trHeight w:val="147"/>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İlişki Yönetimi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%40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%20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9C267B" w:rsidTr="00BB42C6">
        <w:trPr>
          <w:trHeight w:val="137"/>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İş Kalitesi ve Hedeflere Ulaşma</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%40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%20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bl>
    <w:p w:rsidR="00825590" w:rsidRDefault="00825590" w:rsidP="007444B1">
      <w:pPr>
        <w:ind w:firstLine="360"/>
        <w:jc w:val="both"/>
        <w:rPr>
          <w:rFonts w:ascii="Calibri" w:hAnsi="Calibri" w:cs="Calibri"/>
          <w:sz w:val="24"/>
          <w:szCs w:val="24"/>
        </w:rPr>
      </w:pPr>
    </w:p>
    <w:p w:rsidR="0086617B" w:rsidRPr="00825590" w:rsidRDefault="0086617B" w:rsidP="0086617B">
      <w:pPr>
        <w:ind w:firstLine="360"/>
        <w:jc w:val="both"/>
        <w:rPr>
          <w:rFonts w:ascii="Calibri" w:hAnsi="Calibri" w:cs="Calibri"/>
          <w:sz w:val="24"/>
          <w:szCs w:val="24"/>
        </w:rPr>
      </w:pPr>
      <w:r>
        <w:rPr>
          <w:rFonts w:ascii="Calibri" w:hAnsi="Calibri" w:cs="Calibri"/>
          <w:sz w:val="24"/>
          <w:szCs w:val="24"/>
        </w:rPr>
        <w:t>Aşağıdaki Tabloda Hizmet Personeli Performans Değerlendirmesi Yetkinlik Soru Başlıkları ve Sorulardaki Ağırlıklı Değerlendirme Yüzdelikleri Verilmiştir.</w:t>
      </w:r>
    </w:p>
    <w:tbl>
      <w:tblPr>
        <w:tblW w:w="9067" w:type="dxa"/>
        <w:shd w:val="clear" w:color="auto" w:fill="FFFFFF"/>
        <w:tblCellMar>
          <w:top w:w="15" w:type="dxa"/>
          <w:left w:w="15" w:type="dxa"/>
          <w:bottom w:w="15" w:type="dxa"/>
          <w:right w:w="15" w:type="dxa"/>
        </w:tblCellMar>
        <w:tblLook w:val="04A0"/>
      </w:tblPr>
      <w:tblGrid>
        <w:gridCol w:w="4868"/>
        <w:gridCol w:w="1220"/>
        <w:gridCol w:w="1284"/>
        <w:gridCol w:w="756"/>
        <w:gridCol w:w="939"/>
      </w:tblGrid>
      <w:tr w:rsidR="00825590" w:rsidRPr="009C267B" w:rsidTr="009C267B">
        <w:trPr>
          <w:trHeight w:val="250"/>
        </w:trPr>
        <w:tc>
          <w:tcPr>
            <w:tcW w:w="0" w:type="auto"/>
            <w:vMerge w:val="restart"/>
            <w:tcBorders>
              <w:top w:val="single" w:sz="4" w:space="0" w:color="CCCCCC"/>
              <w:left w:val="single" w:sz="4" w:space="0" w:color="CCCCCC"/>
              <w:bottom w:val="single" w:sz="4" w:space="0" w:color="CCCCCC"/>
              <w:right w:val="single" w:sz="4" w:space="0" w:color="CCCCCC"/>
            </w:tcBorders>
            <w:shd w:val="clear" w:color="auto" w:fill="FFFFFF"/>
            <w:tcMar>
              <w:top w:w="92" w:type="dxa"/>
              <w:left w:w="92" w:type="dxa"/>
              <w:bottom w:w="92" w:type="dxa"/>
              <w:right w:w="92" w:type="dxa"/>
            </w:tcMar>
            <w:vAlign w:val="center"/>
            <w:hideMark/>
          </w:tcPr>
          <w:p w:rsidR="00825590" w:rsidRPr="009C267B" w:rsidRDefault="00825590" w:rsidP="00825590">
            <w:pPr>
              <w:spacing w:after="0" w:line="240" w:lineRule="auto"/>
              <w:rPr>
                <w:rFonts w:ascii="Calibri" w:eastAsia="Times New Roman" w:hAnsi="Calibri" w:cs="Calibri"/>
                <w:b/>
                <w:bCs/>
                <w:color w:val="333333"/>
                <w:sz w:val="20"/>
                <w:szCs w:val="20"/>
                <w:lang w:eastAsia="tr-TR"/>
              </w:rPr>
            </w:pPr>
            <w:r w:rsidRPr="009C267B">
              <w:rPr>
                <w:rFonts w:ascii="Calibri" w:eastAsia="Times New Roman" w:hAnsi="Calibri" w:cs="Calibri"/>
                <w:b/>
                <w:bCs/>
                <w:color w:val="333333"/>
                <w:sz w:val="20"/>
                <w:szCs w:val="20"/>
                <w:lang w:eastAsia="tr-TR"/>
              </w:rPr>
              <w:t>Yetkinlikler</w:t>
            </w:r>
          </w:p>
        </w:tc>
        <w:tc>
          <w:tcPr>
            <w:tcW w:w="0" w:type="auto"/>
            <w:gridSpan w:val="4"/>
            <w:tcBorders>
              <w:top w:val="single" w:sz="4" w:space="0" w:color="CCCCCC"/>
              <w:left w:val="single" w:sz="4" w:space="0" w:color="CCCCCC"/>
              <w:bottom w:val="single" w:sz="4" w:space="0" w:color="CCCCCC"/>
              <w:right w:val="single" w:sz="4" w:space="0" w:color="CCCCCC"/>
            </w:tcBorders>
            <w:shd w:val="clear" w:color="auto" w:fill="FFFFFF"/>
            <w:tcMar>
              <w:top w:w="92" w:type="dxa"/>
              <w:left w:w="92" w:type="dxa"/>
              <w:bottom w:w="92" w:type="dxa"/>
              <w:right w:w="92" w:type="dxa"/>
            </w:tcMar>
            <w:vAlign w:val="center"/>
            <w:hideMark/>
          </w:tcPr>
          <w:p w:rsidR="00825590" w:rsidRPr="009C267B" w:rsidRDefault="00825590" w:rsidP="00825590">
            <w:pPr>
              <w:spacing w:after="0" w:line="240" w:lineRule="auto"/>
              <w:jc w:val="center"/>
              <w:rPr>
                <w:rFonts w:ascii="Calibri" w:eastAsia="Times New Roman" w:hAnsi="Calibri" w:cs="Calibri"/>
                <w:b/>
                <w:bCs/>
                <w:color w:val="333333"/>
                <w:sz w:val="20"/>
                <w:szCs w:val="20"/>
                <w:lang w:eastAsia="tr-TR"/>
              </w:rPr>
            </w:pPr>
            <w:r w:rsidRPr="009C267B">
              <w:rPr>
                <w:rFonts w:ascii="Calibri" w:eastAsia="Times New Roman" w:hAnsi="Calibri" w:cs="Calibri"/>
                <w:b/>
                <w:bCs/>
                <w:color w:val="333333"/>
                <w:sz w:val="20"/>
                <w:szCs w:val="20"/>
                <w:lang w:eastAsia="tr-TR"/>
              </w:rPr>
              <w:t>Ağırlık</w:t>
            </w:r>
          </w:p>
        </w:tc>
      </w:tr>
      <w:tr w:rsidR="009C267B" w:rsidRPr="009C267B" w:rsidTr="00C3399D">
        <w:trPr>
          <w:trHeight w:val="163"/>
        </w:trPr>
        <w:tc>
          <w:tcPr>
            <w:tcW w:w="0" w:type="auto"/>
            <w:vMerge/>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9C267B" w:rsidRPr="009C267B" w:rsidRDefault="009C267B" w:rsidP="00825590">
            <w:pPr>
              <w:spacing w:after="0" w:line="240" w:lineRule="auto"/>
              <w:rPr>
                <w:rFonts w:ascii="Calibri" w:eastAsia="Times New Roman" w:hAnsi="Calibri" w:cs="Calibri"/>
                <w:b/>
                <w:bCs/>
                <w:color w:val="333333"/>
                <w:sz w:val="20"/>
                <w:szCs w:val="20"/>
                <w:lang w:eastAsia="tr-TR"/>
              </w:rPr>
            </w:pP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92" w:type="dxa"/>
              <w:left w:w="92" w:type="dxa"/>
              <w:bottom w:w="92"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b/>
                <w:bCs/>
                <w:color w:val="333333"/>
                <w:sz w:val="20"/>
                <w:szCs w:val="20"/>
                <w:lang w:eastAsia="tr-TR"/>
              </w:rPr>
            </w:pPr>
            <w:r w:rsidRPr="009C267B">
              <w:rPr>
                <w:rFonts w:ascii="Calibri" w:eastAsia="Times New Roman" w:hAnsi="Calibri" w:cs="Calibri"/>
                <w:b/>
                <w:bCs/>
                <w:color w:val="333333"/>
                <w:sz w:val="20"/>
                <w:szCs w:val="20"/>
                <w:lang w:eastAsia="tr-TR"/>
              </w:rPr>
              <w:t>Yönetici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92" w:type="dxa"/>
              <w:left w:w="92" w:type="dxa"/>
              <w:bottom w:w="92"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b/>
                <w:bCs/>
                <w:color w:val="333333"/>
                <w:sz w:val="20"/>
                <w:szCs w:val="20"/>
                <w:lang w:eastAsia="tr-TR"/>
              </w:rPr>
            </w:pPr>
            <w:r w:rsidRPr="009C267B">
              <w:rPr>
                <w:rFonts w:ascii="Calibri" w:eastAsia="Times New Roman" w:hAnsi="Calibri" w:cs="Calibri"/>
                <w:b/>
                <w:bCs/>
                <w:color w:val="333333"/>
                <w:sz w:val="20"/>
                <w:szCs w:val="20"/>
                <w:lang w:eastAsia="tr-TR"/>
              </w:rPr>
              <w:t>Eş Değer</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92" w:type="dxa"/>
              <w:left w:w="92" w:type="dxa"/>
              <w:bottom w:w="92"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b/>
                <w:bCs/>
                <w:color w:val="333333"/>
                <w:sz w:val="20"/>
                <w:szCs w:val="20"/>
                <w:lang w:eastAsia="tr-TR"/>
              </w:rPr>
            </w:pPr>
            <w:r w:rsidRPr="009C267B">
              <w:rPr>
                <w:rFonts w:ascii="Calibri" w:eastAsia="Times New Roman" w:hAnsi="Calibri" w:cs="Calibri"/>
                <w:b/>
                <w:bCs/>
                <w:color w:val="333333"/>
                <w:sz w:val="20"/>
                <w:szCs w:val="20"/>
                <w:lang w:eastAsia="tr-TR"/>
              </w:rPr>
              <w:t>Ast</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92" w:type="dxa"/>
              <w:left w:w="92" w:type="dxa"/>
              <w:bottom w:w="92"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b/>
                <w:bCs/>
                <w:color w:val="333333"/>
                <w:sz w:val="20"/>
                <w:szCs w:val="20"/>
                <w:lang w:eastAsia="tr-TR"/>
              </w:rPr>
            </w:pPr>
            <w:r w:rsidRPr="009C267B">
              <w:rPr>
                <w:rFonts w:ascii="Calibri" w:eastAsia="Times New Roman" w:hAnsi="Calibri" w:cs="Calibri"/>
                <w:b/>
                <w:bCs/>
                <w:color w:val="333333"/>
                <w:sz w:val="20"/>
                <w:szCs w:val="20"/>
                <w:lang w:eastAsia="tr-TR"/>
              </w:rPr>
              <w:t>Kendi</w:t>
            </w:r>
          </w:p>
        </w:tc>
      </w:tr>
      <w:tr w:rsidR="009C267B" w:rsidRPr="009C267B" w:rsidTr="00560639">
        <w:trPr>
          <w:trHeight w:val="145"/>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İş Disiplini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%40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%20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9C267B" w:rsidTr="00093D58">
        <w:trPr>
          <w:trHeight w:val="157"/>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Dış İlişkiler ve Müşteri Odaklılık</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%40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%20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9C267B" w:rsidTr="0035207A">
        <w:trPr>
          <w:trHeight w:val="157"/>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Hizmet Anlayışı</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%40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%20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9C267B" w:rsidTr="008B71D3">
        <w:trPr>
          <w:trHeight w:val="157"/>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Görev Bilinci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%40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%20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9C267B" w:rsidTr="006860CC">
        <w:trPr>
          <w:trHeight w:val="157"/>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İlişki Yönetimi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%40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%20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9C267B" w:rsidTr="00CD6C3A">
        <w:trPr>
          <w:trHeight w:val="157"/>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Devam/Devamsızlık ve Zaman Kullanımı</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%40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%20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9C267B" w:rsidTr="00CF3B77">
        <w:trPr>
          <w:trHeight w:val="157"/>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İletişim Becerileri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%40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%20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r w:rsidR="009C267B" w:rsidRPr="009C267B" w:rsidTr="002F2D99">
        <w:trPr>
          <w:trHeight w:val="145"/>
        </w:trPr>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Fiziki Yeterlilik ve Giyim</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%40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%30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%20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9C267B" w:rsidRPr="009C267B" w:rsidRDefault="009C267B" w:rsidP="00825590">
            <w:pPr>
              <w:spacing w:after="0" w:line="240" w:lineRule="auto"/>
              <w:jc w:val="center"/>
              <w:rPr>
                <w:rFonts w:ascii="Calibri" w:eastAsia="Times New Roman" w:hAnsi="Calibri" w:cs="Calibri"/>
                <w:color w:val="333333"/>
                <w:sz w:val="20"/>
                <w:szCs w:val="20"/>
                <w:lang w:eastAsia="tr-TR"/>
              </w:rPr>
            </w:pPr>
            <w:r w:rsidRPr="009C267B">
              <w:rPr>
                <w:rFonts w:ascii="Calibri" w:eastAsia="Times New Roman" w:hAnsi="Calibri" w:cs="Calibri"/>
                <w:color w:val="333333"/>
                <w:sz w:val="20"/>
                <w:szCs w:val="20"/>
                <w:lang w:eastAsia="tr-TR"/>
              </w:rPr>
              <w:t>%10</w:t>
            </w:r>
          </w:p>
        </w:tc>
      </w:tr>
    </w:tbl>
    <w:p w:rsidR="00825590" w:rsidRPr="00825590" w:rsidRDefault="00825590" w:rsidP="007444B1">
      <w:pPr>
        <w:ind w:firstLine="360"/>
        <w:jc w:val="both"/>
        <w:rPr>
          <w:rFonts w:ascii="Calibri" w:hAnsi="Calibri" w:cs="Calibri"/>
          <w:sz w:val="24"/>
          <w:szCs w:val="24"/>
        </w:rPr>
      </w:pPr>
    </w:p>
    <w:p w:rsidR="00825590" w:rsidRDefault="00825590" w:rsidP="007444B1">
      <w:pPr>
        <w:ind w:firstLine="360"/>
        <w:jc w:val="both"/>
        <w:rPr>
          <w:rFonts w:ascii="Calibri" w:hAnsi="Calibri" w:cs="Calibri"/>
          <w:sz w:val="24"/>
          <w:szCs w:val="24"/>
        </w:rPr>
      </w:pPr>
    </w:p>
    <w:p w:rsidR="0086617B" w:rsidRDefault="0086617B" w:rsidP="007444B1">
      <w:pPr>
        <w:ind w:firstLine="360"/>
        <w:jc w:val="both"/>
        <w:rPr>
          <w:rFonts w:ascii="Calibri" w:hAnsi="Calibri" w:cs="Calibri"/>
          <w:sz w:val="24"/>
          <w:szCs w:val="24"/>
        </w:rPr>
      </w:pPr>
    </w:p>
    <w:p w:rsidR="0086617B" w:rsidRPr="00825590" w:rsidRDefault="0086617B" w:rsidP="007444B1">
      <w:pPr>
        <w:ind w:firstLine="360"/>
        <w:jc w:val="both"/>
        <w:rPr>
          <w:rFonts w:ascii="Calibri" w:hAnsi="Calibri" w:cs="Calibri"/>
          <w:sz w:val="24"/>
          <w:szCs w:val="24"/>
        </w:rPr>
      </w:pPr>
    </w:p>
    <w:p w:rsidR="007444B1" w:rsidRDefault="007444B1" w:rsidP="00E027A8">
      <w:pPr>
        <w:ind w:firstLine="360"/>
        <w:jc w:val="both"/>
        <w:rPr>
          <w:rFonts w:ascii="Calibri" w:hAnsi="Calibri" w:cs="Calibri"/>
          <w:sz w:val="24"/>
          <w:szCs w:val="24"/>
        </w:rPr>
      </w:pPr>
    </w:p>
    <w:p w:rsidR="0086617B" w:rsidRDefault="0086617B" w:rsidP="0086617B">
      <w:pPr>
        <w:ind w:firstLine="360"/>
        <w:jc w:val="both"/>
      </w:pPr>
      <w:r>
        <w:rPr>
          <w:noProof/>
          <w:lang w:eastAsia="tr-TR"/>
        </w:rPr>
        <w:lastRenderedPageBreak/>
        <w:pict>
          <v:shape id="_x0000_s1039" type="#_x0000_t202" style="position:absolute;left:0;text-align:left;margin-left:-8.8pt;margin-top:11.85pt;width:457.35pt;height:44.1pt;z-index:2516746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" fillcolor="#8fba98" stroked="f">
            <v:fill color2="#319d4e" rotate="t" colors="0 #8fba98;.25 #498358;24904f #3b754a;36045f #286f3c;52429f #217539;57672f #1e803a;1 #319d4e" focus="100%" type="gradient">
              <o:fill v:ext="view" type="gradientUnscaled"/>
            </v:fill>
            <v:textbox style="mso-next-textbox:#_x0000_s1039">
              <w:txbxContent>
                <w:p w:rsidR="0086617B" w:rsidRPr="007952C9" w:rsidRDefault="0086617B" w:rsidP="0086617B">
                  <w:pPr>
                    <w:spacing w:after="0" w:line="240" w:lineRule="atLeast"/>
                    <w:jc w:val="center"/>
                    <w:rPr>
                      <w:i/>
                      <w:color w:val="FFFFFF"/>
                      <w:sz w:val="44"/>
                      <w:szCs w:val="44"/>
                    </w:rPr>
                  </w:pPr>
                  <w:r w:rsidRPr="007444B1">
                    <w:rPr>
                      <w:rFonts w:ascii="Calibri" w:hAnsi="Calibri" w:cs="Calibri"/>
                      <w:b/>
                      <w:color w:val="FFFFFF" w:themeColor="background1"/>
                      <w:sz w:val="40"/>
                      <w:szCs w:val="40"/>
                    </w:rPr>
                    <w:t>Başar</w:t>
                  </w:r>
                  <w:r w:rsidRPr="007444B1">
                    <w:rPr>
                      <w:rFonts w:ascii="Calibri" w:hAnsi="Calibri" w:cs="Calibri" w:hint="eastAsia"/>
                      <w:b/>
                      <w:color w:val="FFFFFF" w:themeColor="background1"/>
                      <w:sz w:val="40"/>
                      <w:szCs w:val="40"/>
                    </w:rPr>
                    <w:t>ı</w:t>
                  </w:r>
                  <w:r w:rsidRPr="007444B1">
                    <w:rPr>
                      <w:rFonts w:ascii="Calibri" w:hAnsi="Calibri" w:cs="Calibri"/>
                      <w:b/>
                      <w:color w:val="FFFFFF" w:themeColor="background1"/>
                      <w:sz w:val="40"/>
                      <w:szCs w:val="40"/>
                    </w:rPr>
                    <w:t xml:space="preserve"> Düzeyi ve Tan</w:t>
                  </w:r>
                  <w:r w:rsidRPr="007444B1">
                    <w:rPr>
                      <w:rFonts w:ascii="Calibri" w:hAnsi="Calibri" w:cs="Calibri" w:hint="eastAsia"/>
                      <w:b/>
                      <w:color w:val="FFFFFF" w:themeColor="background1"/>
                      <w:sz w:val="40"/>
                      <w:szCs w:val="40"/>
                    </w:rPr>
                    <w:t>ı</w:t>
                  </w:r>
                  <w:r w:rsidRPr="007444B1">
                    <w:rPr>
                      <w:rFonts w:ascii="Calibri" w:hAnsi="Calibri" w:cs="Calibri"/>
                      <w:b/>
                      <w:color w:val="FFFFFF" w:themeColor="background1"/>
                      <w:sz w:val="40"/>
                      <w:szCs w:val="40"/>
                    </w:rPr>
                    <w:t>mlar</w:t>
                  </w:r>
                  <w:r w:rsidRPr="007444B1">
                    <w:rPr>
                      <w:rFonts w:ascii="Calibri" w:hAnsi="Calibri" w:cs="Calibri" w:hint="eastAsia"/>
                      <w:b/>
                      <w:color w:val="FFFFFF" w:themeColor="background1"/>
                      <w:sz w:val="40"/>
                      <w:szCs w:val="40"/>
                    </w:rPr>
                    <w:t>ı</w:t>
                  </w:r>
                </w:p>
              </w:txbxContent>
            </v:textbox>
            <w10:wrap anchorx="margin"/>
          </v:shape>
        </w:pict>
      </w:r>
    </w:p>
    <w:p w:rsidR="0086617B" w:rsidRDefault="0086617B" w:rsidP="0086617B">
      <w:pPr>
        <w:ind w:firstLine="360"/>
        <w:jc w:val="both"/>
      </w:pPr>
    </w:p>
    <w:p w:rsidR="0086617B" w:rsidRDefault="0086617B" w:rsidP="0086617B">
      <w:pPr>
        <w:ind w:firstLine="360"/>
        <w:jc w:val="both"/>
      </w:pPr>
    </w:p>
    <w:p w:rsidR="0086617B" w:rsidRDefault="0086617B" w:rsidP="0086617B">
      <w:pPr>
        <w:ind w:firstLine="360"/>
        <w:jc w:val="both"/>
      </w:pPr>
    </w:p>
    <w:p w:rsidR="0086617B" w:rsidRPr="007444B1" w:rsidRDefault="0086617B" w:rsidP="0086617B">
      <w:pPr>
        <w:ind w:firstLine="360"/>
        <w:jc w:val="both"/>
        <w:rPr>
          <w:rFonts w:ascii="Calibri" w:hAnsi="Calibri" w:cs="Calibri"/>
          <w:sz w:val="24"/>
          <w:szCs w:val="24"/>
        </w:rPr>
      </w:pPr>
      <w:r>
        <w:rPr>
          <w:rFonts w:ascii="Calibri" w:hAnsi="Calibri" w:cs="Calibri"/>
          <w:sz w:val="24"/>
          <w:szCs w:val="24"/>
        </w:rPr>
        <w:t>Performans değerlendirme sonucu personelin aldığı puan aşağıdaki tabloda belirtilen başarı düzeyine göre değerlendirilip yönetim kurulunun vereceği kararla personel ödüllendirilip ya da iyileştirmesi için faaliyetler yapılacaktır.</w:t>
      </w:r>
    </w:p>
    <w:p w:rsidR="0086617B" w:rsidRDefault="0086617B" w:rsidP="0086617B">
      <w:pPr>
        <w:ind w:firstLine="360"/>
        <w:jc w:val="both"/>
      </w:pPr>
    </w:p>
    <w:tbl>
      <w:tblPr>
        <w:tblW w:w="9087" w:type="dxa"/>
        <w:shd w:val="clear" w:color="auto" w:fill="FFFFFF"/>
        <w:tblCellMar>
          <w:top w:w="15" w:type="dxa"/>
          <w:left w:w="15" w:type="dxa"/>
          <w:bottom w:w="15" w:type="dxa"/>
          <w:right w:w="15" w:type="dxa"/>
        </w:tblCellMar>
        <w:tblLook w:val="04A0"/>
      </w:tblPr>
      <w:tblGrid>
        <w:gridCol w:w="2844"/>
        <w:gridCol w:w="3267"/>
        <w:gridCol w:w="2976"/>
      </w:tblGrid>
      <w:tr w:rsidR="0086617B" w:rsidRPr="00DA1D1D" w:rsidTr="006F0089">
        <w:trPr>
          <w:gridAfter w:val="2"/>
          <w:wAfter w:w="6243" w:type="dxa"/>
        </w:trPr>
        <w:tc>
          <w:tcPr>
            <w:tcW w:w="0" w:type="auto"/>
            <w:shd w:val="clear" w:color="auto" w:fill="FFFFFF"/>
            <w:vAlign w:val="center"/>
            <w:hideMark/>
          </w:tcPr>
          <w:p w:rsidR="0086617B" w:rsidRPr="00DA1D1D" w:rsidRDefault="0086617B" w:rsidP="006F0089">
            <w:pPr>
              <w:ind w:firstLine="360"/>
              <w:jc w:val="both"/>
              <w:rPr>
                <w:rFonts w:ascii="Calibri" w:hAnsi="Calibri" w:cs="Calibri"/>
                <w:sz w:val="24"/>
                <w:szCs w:val="24"/>
              </w:rPr>
            </w:pPr>
          </w:p>
        </w:tc>
      </w:tr>
      <w:tr w:rsidR="0086617B" w:rsidRPr="00DA1D1D" w:rsidTr="006F0089">
        <w:tc>
          <w:tcPr>
            <w:tcW w:w="2844" w:type="dxa"/>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86617B" w:rsidRPr="00DA1D1D" w:rsidRDefault="0086617B" w:rsidP="006F0089">
            <w:pPr>
              <w:ind w:firstLine="360"/>
              <w:jc w:val="both"/>
              <w:rPr>
                <w:rFonts w:ascii="Calibri" w:hAnsi="Calibri" w:cs="Calibri"/>
                <w:b/>
                <w:bCs/>
                <w:sz w:val="24"/>
                <w:szCs w:val="24"/>
              </w:rPr>
            </w:pPr>
            <w:r w:rsidRPr="00DA1D1D">
              <w:rPr>
                <w:rFonts w:ascii="Calibri" w:hAnsi="Calibri" w:cs="Calibri"/>
                <w:b/>
                <w:bCs/>
                <w:sz w:val="24"/>
                <w:szCs w:val="24"/>
              </w:rPr>
              <w:t>Beklenenin Altında</w:t>
            </w:r>
          </w:p>
          <w:p w:rsidR="0086617B" w:rsidRPr="00DA1D1D" w:rsidRDefault="0086617B" w:rsidP="006F0089">
            <w:pPr>
              <w:ind w:firstLine="360"/>
              <w:jc w:val="both"/>
              <w:rPr>
                <w:rFonts w:ascii="Calibri" w:hAnsi="Calibri" w:cs="Calibri"/>
                <w:b/>
                <w:bCs/>
                <w:sz w:val="24"/>
                <w:szCs w:val="24"/>
              </w:rPr>
            </w:pPr>
            <w:r w:rsidRPr="00DA1D1D">
              <w:rPr>
                <w:rFonts w:ascii="Calibri" w:hAnsi="Calibri" w:cs="Calibri"/>
                <w:b/>
                <w:bCs/>
                <w:sz w:val="24"/>
                <w:szCs w:val="24"/>
              </w:rPr>
              <w:t>(0-59.99)</w:t>
            </w:r>
          </w:p>
        </w:tc>
        <w:tc>
          <w:tcPr>
            <w:tcW w:w="3267" w:type="dxa"/>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86617B" w:rsidRPr="00DA1D1D" w:rsidRDefault="0086617B" w:rsidP="006F0089">
            <w:pPr>
              <w:ind w:firstLine="360"/>
              <w:jc w:val="both"/>
              <w:rPr>
                <w:rFonts w:ascii="Calibri" w:hAnsi="Calibri" w:cs="Calibri"/>
                <w:b/>
                <w:bCs/>
                <w:sz w:val="24"/>
                <w:szCs w:val="24"/>
              </w:rPr>
            </w:pPr>
            <w:r w:rsidRPr="00DA1D1D">
              <w:rPr>
                <w:rFonts w:ascii="Calibri" w:hAnsi="Calibri" w:cs="Calibri"/>
                <w:b/>
                <w:bCs/>
                <w:sz w:val="24"/>
                <w:szCs w:val="24"/>
              </w:rPr>
              <w:t>Beklenen Seviyede</w:t>
            </w:r>
          </w:p>
          <w:p w:rsidR="0086617B" w:rsidRPr="00DA1D1D" w:rsidRDefault="0086617B" w:rsidP="006F0089">
            <w:pPr>
              <w:ind w:firstLine="360"/>
              <w:jc w:val="both"/>
              <w:rPr>
                <w:rFonts w:ascii="Calibri" w:hAnsi="Calibri" w:cs="Calibri"/>
                <w:b/>
                <w:bCs/>
                <w:sz w:val="24"/>
                <w:szCs w:val="24"/>
              </w:rPr>
            </w:pPr>
            <w:r w:rsidRPr="00DA1D1D">
              <w:rPr>
                <w:rFonts w:ascii="Calibri" w:hAnsi="Calibri" w:cs="Calibri"/>
                <w:b/>
                <w:bCs/>
                <w:sz w:val="24"/>
                <w:szCs w:val="24"/>
              </w:rPr>
              <w:t>(60.00-79.99 )</w:t>
            </w:r>
          </w:p>
        </w:tc>
        <w:tc>
          <w:tcPr>
            <w:tcW w:w="2976" w:type="dxa"/>
            <w:tcBorders>
              <w:top w:val="single" w:sz="4" w:space="0" w:color="CCCCCC"/>
              <w:left w:val="single" w:sz="4" w:space="0" w:color="CCCCCC"/>
              <w:bottom w:val="single" w:sz="4" w:space="0" w:color="CCCCCC"/>
              <w:right w:val="single" w:sz="4" w:space="0" w:color="CCCCCC"/>
            </w:tcBorders>
            <w:shd w:val="clear" w:color="auto" w:fill="FFFFFF"/>
            <w:tcMar>
              <w:top w:w="55" w:type="dxa"/>
              <w:left w:w="92" w:type="dxa"/>
              <w:bottom w:w="55" w:type="dxa"/>
              <w:right w:w="92" w:type="dxa"/>
            </w:tcMar>
            <w:vAlign w:val="center"/>
            <w:hideMark/>
          </w:tcPr>
          <w:p w:rsidR="0086617B" w:rsidRPr="00DA1D1D" w:rsidRDefault="0086617B" w:rsidP="006F0089">
            <w:pPr>
              <w:ind w:firstLine="360"/>
              <w:jc w:val="both"/>
              <w:rPr>
                <w:rFonts w:ascii="Calibri" w:hAnsi="Calibri" w:cs="Calibri"/>
                <w:b/>
                <w:bCs/>
                <w:sz w:val="24"/>
                <w:szCs w:val="24"/>
              </w:rPr>
            </w:pPr>
            <w:r w:rsidRPr="00DA1D1D">
              <w:rPr>
                <w:rFonts w:ascii="Calibri" w:hAnsi="Calibri" w:cs="Calibri"/>
                <w:b/>
                <w:bCs/>
                <w:sz w:val="24"/>
                <w:szCs w:val="24"/>
              </w:rPr>
              <w:t>Beklenenin Üstünde</w:t>
            </w:r>
          </w:p>
          <w:p w:rsidR="0086617B" w:rsidRPr="00DA1D1D" w:rsidRDefault="0086617B" w:rsidP="006F0089">
            <w:pPr>
              <w:ind w:firstLine="360"/>
              <w:jc w:val="both"/>
              <w:rPr>
                <w:rFonts w:ascii="Calibri" w:hAnsi="Calibri" w:cs="Calibri"/>
                <w:b/>
                <w:bCs/>
                <w:sz w:val="24"/>
                <w:szCs w:val="24"/>
              </w:rPr>
            </w:pPr>
            <w:r w:rsidRPr="00DA1D1D">
              <w:rPr>
                <w:rFonts w:ascii="Calibri" w:hAnsi="Calibri" w:cs="Calibri"/>
                <w:b/>
                <w:bCs/>
                <w:sz w:val="24"/>
                <w:szCs w:val="24"/>
              </w:rPr>
              <w:t>(80.00-100.00)</w:t>
            </w:r>
          </w:p>
        </w:tc>
      </w:tr>
    </w:tbl>
    <w:p w:rsidR="007444B1" w:rsidRDefault="007444B1" w:rsidP="00E027A8">
      <w:pPr>
        <w:ind w:firstLine="360"/>
        <w:jc w:val="both"/>
        <w:rPr>
          <w:rFonts w:ascii="Calibri" w:hAnsi="Calibri" w:cs="Calibri"/>
          <w:sz w:val="24"/>
          <w:szCs w:val="24"/>
        </w:rPr>
      </w:pPr>
    </w:p>
    <w:p w:rsidR="007444B1" w:rsidRDefault="007444B1" w:rsidP="00E027A8">
      <w:pPr>
        <w:ind w:firstLine="360"/>
        <w:jc w:val="both"/>
        <w:rPr>
          <w:rFonts w:ascii="Calibri" w:hAnsi="Calibri" w:cs="Calibri"/>
          <w:sz w:val="24"/>
          <w:szCs w:val="24"/>
        </w:rPr>
      </w:pPr>
    </w:p>
    <w:p w:rsidR="00D20DEE" w:rsidRDefault="00D20DEE" w:rsidP="00B428B6">
      <w:pPr>
        <w:jc w:val="both"/>
        <w:rPr>
          <w:rFonts w:ascii="Calibri" w:hAnsi="Calibri" w:cs="Calibri"/>
          <w:b/>
          <w:sz w:val="24"/>
          <w:szCs w:val="24"/>
        </w:rPr>
      </w:pPr>
    </w:p>
    <w:p w:rsidR="00D20DEE" w:rsidRDefault="00D20DEE" w:rsidP="00B428B6">
      <w:pPr>
        <w:jc w:val="both"/>
        <w:rPr>
          <w:rFonts w:ascii="Calibri" w:hAnsi="Calibri" w:cs="Calibri"/>
          <w:b/>
          <w:sz w:val="24"/>
          <w:szCs w:val="24"/>
        </w:rPr>
      </w:pPr>
    </w:p>
    <w:p w:rsidR="00E027A8" w:rsidRDefault="00E027A8" w:rsidP="00B428B6">
      <w:pPr>
        <w:jc w:val="both"/>
        <w:rPr>
          <w:rFonts w:ascii="Calibri" w:hAnsi="Calibri" w:cs="Calibri"/>
          <w:b/>
          <w:sz w:val="24"/>
          <w:szCs w:val="24"/>
        </w:rPr>
      </w:pPr>
    </w:p>
    <w:p w:rsidR="00B428B6" w:rsidRDefault="00B428B6" w:rsidP="00B428B6">
      <w:pPr>
        <w:jc w:val="both"/>
        <w:rPr>
          <w:rFonts w:cstheme="minorHAnsi"/>
          <w:sz w:val="24"/>
          <w:szCs w:val="24"/>
        </w:rPr>
      </w:pPr>
    </w:p>
    <w:p w:rsidR="00D20DEE" w:rsidRPr="00D20DEE" w:rsidRDefault="0086617B" w:rsidP="00D20DEE">
      <w:pPr>
        <w:jc w:val="center"/>
        <w:rPr>
          <w:rFonts w:cstheme="minorHAnsi"/>
          <w:b/>
          <w:sz w:val="24"/>
          <w:szCs w:val="24"/>
        </w:rPr>
      </w:pPr>
      <w:r>
        <w:rPr>
          <w:rFonts w:cstheme="minorHAnsi"/>
          <w:b/>
          <w:sz w:val="24"/>
          <w:szCs w:val="24"/>
        </w:rPr>
        <w:t xml:space="preserve">                                                                         </w:t>
      </w:r>
      <w:r w:rsidR="00D20DEE" w:rsidRPr="00D20DEE">
        <w:rPr>
          <w:rFonts w:cstheme="minorHAnsi"/>
          <w:b/>
          <w:sz w:val="24"/>
          <w:szCs w:val="24"/>
        </w:rPr>
        <w:t xml:space="preserve">Hazırlayan </w:t>
      </w:r>
    </w:p>
    <w:p w:rsidR="00D20DEE" w:rsidRPr="00D20DEE" w:rsidRDefault="00D20DEE" w:rsidP="00D7331E">
      <w:pPr>
        <w:spacing w:after="0" w:line="240" w:lineRule="atLeast"/>
        <w:jc w:val="center"/>
        <w:rPr>
          <w:rFonts w:ascii="Calibri" w:hAnsi="Calibri" w:cs="Calibri"/>
          <w:b/>
          <w:sz w:val="24"/>
          <w:szCs w:val="24"/>
        </w:rPr>
      </w:pPr>
      <w:r w:rsidRPr="00D20DEE">
        <w:rPr>
          <w:rFonts w:ascii="Calibri" w:hAnsi="Calibri" w:cs="Calibri"/>
          <w:b/>
          <w:sz w:val="24"/>
          <w:szCs w:val="24"/>
        </w:rPr>
        <w:t xml:space="preserve">                                                                                               İlkay KAVALCI YAZICI</w:t>
      </w:r>
    </w:p>
    <w:p w:rsidR="00D20DEE" w:rsidRPr="00D20DEE" w:rsidRDefault="00D20DEE" w:rsidP="00D7331E">
      <w:pPr>
        <w:spacing w:after="0" w:line="240" w:lineRule="atLeast"/>
        <w:jc w:val="right"/>
        <w:rPr>
          <w:rFonts w:ascii="Calibri" w:hAnsi="Calibri" w:cs="Calibri"/>
          <w:b/>
          <w:sz w:val="24"/>
          <w:szCs w:val="24"/>
        </w:rPr>
      </w:pPr>
      <w:r w:rsidRPr="00D20DEE">
        <w:rPr>
          <w:rFonts w:ascii="Calibri" w:hAnsi="Calibri" w:cs="Calibri"/>
          <w:b/>
          <w:sz w:val="24"/>
          <w:szCs w:val="24"/>
        </w:rPr>
        <w:t>Akreditasyon ve Kalite Yönetim Temsilcisi</w:t>
      </w:r>
    </w:p>
    <w:sectPr w:rsidR="00D20DEE" w:rsidRPr="00D20DEE" w:rsidSect="00D938F4">
      <w:pgSz w:w="11906" w:h="16838"/>
      <w:pgMar w:top="1417" w:right="1417" w:bottom="1417" w:left="1417" w:header="680" w:footer="708"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4EBC" w:rsidRDefault="005E4EBC" w:rsidP="007A2C24">
      <w:pPr>
        <w:spacing w:after="0" w:line="240" w:lineRule="auto"/>
      </w:pPr>
      <w:r>
        <w:separator/>
      </w:r>
    </w:p>
  </w:endnote>
  <w:endnote w:type="continuationSeparator" w:id="1">
    <w:p w:rsidR="005E4EBC" w:rsidRDefault="005E4EBC" w:rsidP="007A2C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3261265"/>
      <w:docPartObj>
        <w:docPartGallery w:val="Page Numbers (Bottom of Page)"/>
        <w:docPartUnique/>
      </w:docPartObj>
    </w:sdtPr>
    <w:sdtContent>
      <w:p w:rsidR="00331537" w:rsidRDefault="00331537">
        <w:pPr>
          <w:pStyle w:val="Altbilgi"/>
          <w:jc w:val="right"/>
        </w:pPr>
        <w:fldSimple w:instr="PAGE   \* MERGEFORMAT">
          <w:r w:rsidR="0086617B">
            <w:rPr>
              <w:noProof/>
            </w:rPr>
            <w:t>7</w:t>
          </w:r>
        </w:fldSimple>
      </w:p>
    </w:sdtContent>
  </w:sdt>
  <w:p w:rsidR="00331537" w:rsidRDefault="0033153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4EBC" w:rsidRDefault="005E4EBC" w:rsidP="007A2C24">
      <w:pPr>
        <w:spacing w:after="0" w:line="240" w:lineRule="auto"/>
      </w:pPr>
      <w:r>
        <w:separator/>
      </w:r>
    </w:p>
  </w:footnote>
  <w:footnote w:type="continuationSeparator" w:id="1">
    <w:p w:rsidR="005E4EBC" w:rsidRDefault="005E4EBC" w:rsidP="007A2C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537" w:rsidRDefault="00331537" w:rsidP="00B1349F">
    <w:pPr>
      <w:pStyle w:val="stbilgi"/>
      <w:ind w:firstLine="70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55C41"/>
    <w:multiLevelType w:val="hybridMultilevel"/>
    <w:tmpl w:val="EE6684C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7C1E5241"/>
    <w:multiLevelType w:val="multilevel"/>
    <w:tmpl w:val="B650A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5B01E2"/>
    <w:rsid w:val="00087862"/>
    <w:rsid w:val="000F5E9D"/>
    <w:rsid w:val="00110594"/>
    <w:rsid w:val="00126A02"/>
    <w:rsid w:val="00142418"/>
    <w:rsid w:val="00170821"/>
    <w:rsid w:val="00185999"/>
    <w:rsid w:val="001C5F44"/>
    <w:rsid w:val="001E579B"/>
    <w:rsid w:val="001F6A06"/>
    <w:rsid w:val="00261CBD"/>
    <w:rsid w:val="002A64A3"/>
    <w:rsid w:val="002E24B9"/>
    <w:rsid w:val="00331537"/>
    <w:rsid w:val="00332E05"/>
    <w:rsid w:val="003919E9"/>
    <w:rsid w:val="003A7423"/>
    <w:rsid w:val="003B05EC"/>
    <w:rsid w:val="003D4269"/>
    <w:rsid w:val="003F20C8"/>
    <w:rsid w:val="00530BD8"/>
    <w:rsid w:val="00535E37"/>
    <w:rsid w:val="005B01E2"/>
    <w:rsid w:val="005E4EBC"/>
    <w:rsid w:val="005F75E1"/>
    <w:rsid w:val="00642852"/>
    <w:rsid w:val="00714F80"/>
    <w:rsid w:val="007444B1"/>
    <w:rsid w:val="007A2C24"/>
    <w:rsid w:val="00825590"/>
    <w:rsid w:val="0086617B"/>
    <w:rsid w:val="008B6A94"/>
    <w:rsid w:val="00922B01"/>
    <w:rsid w:val="009C267B"/>
    <w:rsid w:val="009E34E2"/>
    <w:rsid w:val="00A14684"/>
    <w:rsid w:val="00AA5F7F"/>
    <w:rsid w:val="00B0397E"/>
    <w:rsid w:val="00B1349F"/>
    <w:rsid w:val="00B2441C"/>
    <w:rsid w:val="00B428B6"/>
    <w:rsid w:val="00BE5916"/>
    <w:rsid w:val="00C32023"/>
    <w:rsid w:val="00C338C1"/>
    <w:rsid w:val="00C87225"/>
    <w:rsid w:val="00CC4195"/>
    <w:rsid w:val="00D20DEE"/>
    <w:rsid w:val="00D717A8"/>
    <w:rsid w:val="00D72ABA"/>
    <w:rsid w:val="00D7331E"/>
    <w:rsid w:val="00D938F4"/>
    <w:rsid w:val="00DA1D1D"/>
    <w:rsid w:val="00DE69A0"/>
    <w:rsid w:val="00E027A8"/>
    <w:rsid w:val="00F9485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tr-TR"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C24"/>
  </w:style>
  <w:style w:type="paragraph" w:styleId="Balk1">
    <w:name w:val="heading 1"/>
    <w:basedOn w:val="Normal"/>
    <w:next w:val="Normal"/>
    <w:link w:val="Balk1Char"/>
    <w:uiPriority w:val="9"/>
    <w:qFormat/>
    <w:rsid w:val="007A2C24"/>
    <w:pPr>
      <w:keepNext/>
      <w:keepLines/>
      <w:spacing w:before="320" w:after="80" w:line="240" w:lineRule="auto"/>
      <w:jc w:val="center"/>
      <w:outlineLvl w:val="0"/>
    </w:pPr>
    <w:rPr>
      <w:rFonts w:asciiTheme="majorHAnsi" w:eastAsiaTheme="majorEastAsia" w:hAnsiTheme="majorHAnsi" w:cstheme="majorBidi"/>
      <w:color w:val="1481AB" w:themeColor="accent1" w:themeShade="BF"/>
      <w:sz w:val="40"/>
      <w:szCs w:val="40"/>
    </w:rPr>
  </w:style>
  <w:style w:type="paragraph" w:styleId="Balk2">
    <w:name w:val="heading 2"/>
    <w:basedOn w:val="Normal"/>
    <w:next w:val="Normal"/>
    <w:link w:val="Balk2Char"/>
    <w:uiPriority w:val="9"/>
    <w:semiHidden/>
    <w:unhideWhenUsed/>
    <w:qFormat/>
    <w:rsid w:val="007A2C24"/>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alk3">
    <w:name w:val="heading 3"/>
    <w:basedOn w:val="Normal"/>
    <w:next w:val="Normal"/>
    <w:link w:val="Balk3Char"/>
    <w:uiPriority w:val="9"/>
    <w:semiHidden/>
    <w:unhideWhenUsed/>
    <w:qFormat/>
    <w:rsid w:val="007A2C24"/>
    <w:pPr>
      <w:keepNext/>
      <w:keepLines/>
      <w:spacing w:before="160" w:after="0" w:line="240" w:lineRule="auto"/>
      <w:outlineLvl w:val="2"/>
    </w:pPr>
    <w:rPr>
      <w:rFonts w:asciiTheme="majorHAnsi" w:eastAsiaTheme="majorEastAsia" w:hAnsiTheme="majorHAnsi" w:cstheme="majorBidi"/>
      <w:sz w:val="32"/>
      <w:szCs w:val="32"/>
    </w:rPr>
  </w:style>
  <w:style w:type="paragraph" w:styleId="Balk4">
    <w:name w:val="heading 4"/>
    <w:basedOn w:val="Normal"/>
    <w:next w:val="Normal"/>
    <w:link w:val="Balk4Char"/>
    <w:uiPriority w:val="9"/>
    <w:semiHidden/>
    <w:unhideWhenUsed/>
    <w:qFormat/>
    <w:rsid w:val="007A2C24"/>
    <w:pPr>
      <w:keepNext/>
      <w:keepLines/>
      <w:spacing w:before="80" w:after="0"/>
      <w:outlineLvl w:val="3"/>
    </w:pPr>
    <w:rPr>
      <w:rFonts w:asciiTheme="majorHAnsi" w:eastAsiaTheme="majorEastAsia" w:hAnsiTheme="majorHAnsi" w:cstheme="majorBidi"/>
      <w:i/>
      <w:iCs/>
      <w:sz w:val="30"/>
      <w:szCs w:val="30"/>
    </w:rPr>
  </w:style>
  <w:style w:type="paragraph" w:styleId="Balk5">
    <w:name w:val="heading 5"/>
    <w:basedOn w:val="Normal"/>
    <w:next w:val="Normal"/>
    <w:link w:val="Balk5Char"/>
    <w:uiPriority w:val="9"/>
    <w:semiHidden/>
    <w:unhideWhenUsed/>
    <w:qFormat/>
    <w:rsid w:val="007A2C24"/>
    <w:pPr>
      <w:keepNext/>
      <w:keepLines/>
      <w:spacing w:before="40" w:after="0"/>
      <w:outlineLvl w:val="4"/>
    </w:pPr>
    <w:rPr>
      <w:rFonts w:asciiTheme="majorHAnsi" w:eastAsiaTheme="majorEastAsia" w:hAnsiTheme="majorHAnsi" w:cstheme="majorBidi"/>
      <w:sz w:val="28"/>
      <w:szCs w:val="28"/>
    </w:rPr>
  </w:style>
  <w:style w:type="paragraph" w:styleId="Balk6">
    <w:name w:val="heading 6"/>
    <w:basedOn w:val="Normal"/>
    <w:next w:val="Normal"/>
    <w:link w:val="Balk6Char"/>
    <w:uiPriority w:val="9"/>
    <w:semiHidden/>
    <w:unhideWhenUsed/>
    <w:qFormat/>
    <w:rsid w:val="007A2C24"/>
    <w:pPr>
      <w:keepNext/>
      <w:keepLines/>
      <w:spacing w:before="40" w:after="0"/>
      <w:outlineLvl w:val="5"/>
    </w:pPr>
    <w:rPr>
      <w:rFonts w:asciiTheme="majorHAnsi" w:eastAsiaTheme="majorEastAsia" w:hAnsiTheme="majorHAnsi" w:cstheme="majorBidi"/>
      <w:i/>
      <w:iCs/>
      <w:sz w:val="26"/>
      <w:szCs w:val="26"/>
    </w:rPr>
  </w:style>
  <w:style w:type="paragraph" w:styleId="Balk7">
    <w:name w:val="heading 7"/>
    <w:basedOn w:val="Normal"/>
    <w:next w:val="Normal"/>
    <w:link w:val="Balk7Char"/>
    <w:uiPriority w:val="9"/>
    <w:semiHidden/>
    <w:unhideWhenUsed/>
    <w:qFormat/>
    <w:rsid w:val="007A2C24"/>
    <w:pPr>
      <w:keepNext/>
      <w:keepLines/>
      <w:spacing w:before="40" w:after="0"/>
      <w:outlineLvl w:val="6"/>
    </w:pPr>
    <w:rPr>
      <w:rFonts w:asciiTheme="majorHAnsi" w:eastAsiaTheme="majorEastAsia" w:hAnsiTheme="majorHAnsi" w:cstheme="majorBidi"/>
      <w:sz w:val="24"/>
      <w:szCs w:val="24"/>
    </w:rPr>
  </w:style>
  <w:style w:type="paragraph" w:styleId="Balk8">
    <w:name w:val="heading 8"/>
    <w:basedOn w:val="Normal"/>
    <w:next w:val="Normal"/>
    <w:link w:val="Balk8Char"/>
    <w:uiPriority w:val="9"/>
    <w:semiHidden/>
    <w:unhideWhenUsed/>
    <w:qFormat/>
    <w:rsid w:val="007A2C24"/>
    <w:pPr>
      <w:keepNext/>
      <w:keepLines/>
      <w:spacing w:before="40" w:after="0"/>
      <w:outlineLvl w:val="7"/>
    </w:pPr>
    <w:rPr>
      <w:rFonts w:asciiTheme="majorHAnsi" w:eastAsiaTheme="majorEastAsia" w:hAnsiTheme="majorHAnsi" w:cstheme="majorBidi"/>
      <w:i/>
      <w:iCs/>
      <w:sz w:val="22"/>
      <w:szCs w:val="22"/>
    </w:rPr>
  </w:style>
  <w:style w:type="paragraph" w:styleId="Balk9">
    <w:name w:val="heading 9"/>
    <w:basedOn w:val="Normal"/>
    <w:next w:val="Normal"/>
    <w:link w:val="Balk9Char"/>
    <w:uiPriority w:val="9"/>
    <w:semiHidden/>
    <w:unhideWhenUsed/>
    <w:qFormat/>
    <w:rsid w:val="007A2C24"/>
    <w:pPr>
      <w:keepNext/>
      <w:keepLines/>
      <w:spacing w:before="40" w:after="0"/>
      <w:outlineLvl w:val="8"/>
    </w:pPr>
    <w:rPr>
      <w:b/>
      <w:bCs/>
      <w:i/>
      <w:iCs/>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9E34E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A2C24"/>
    <w:rPr>
      <w:b/>
      <w:bCs/>
    </w:rPr>
  </w:style>
  <w:style w:type="paragraph" w:styleId="stbilgi">
    <w:name w:val="header"/>
    <w:basedOn w:val="Normal"/>
    <w:link w:val="stbilgiChar"/>
    <w:uiPriority w:val="99"/>
    <w:unhideWhenUsed/>
    <w:rsid w:val="007A2C2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A2C24"/>
  </w:style>
  <w:style w:type="paragraph" w:styleId="Altbilgi">
    <w:name w:val="footer"/>
    <w:basedOn w:val="Normal"/>
    <w:link w:val="AltbilgiChar"/>
    <w:uiPriority w:val="99"/>
    <w:unhideWhenUsed/>
    <w:rsid w:val="007A2C2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A2C24"/>
  </w:style>
  <w:style w:type="paragraph" w:styleId="KeskinTrnak">
    <w:name w:val="Intense Quote"/>
    <w:basedOn w:val="Normal"/>
    <w:next w:val="Normal"/>
    <w:link w:val="KeskinTrnakChar"/>
    <w:uiPriority w:val="30"/>
    <w:qFormat/>
    <w:rsid w:val="007A2C24"/>
    <w:pPr>
      <w:spacing w:before="160" w:line="276" w:lineRule="auto"/>
      <w:ind w:left="936" w:right="936"/>
      <w:jc w:val="center"/>
    </w:pPr>
    <w:rPr>
      <w:rFonts w:asciiTheme="majorHAnsi" w:eastAsiaTheme="majorEastAsia" w:hAnsiTheme="majorHAnsi" w:cstheme="majorBidi"/>
      <w:caps/>
      <w:color w:val="1481AB" w:themeColor="accent1" w:themeShade="BF"/>
      <w:sz w:val="28"/>
      <w:szCs w:val="28"/>
    </w:rPr>
  </w:style>
  <w:style w:type="character" w:customStyle="1" w:styleId="KeskinTrnakChar">
    <w:name w:val="Keskin Tırnak Char"/>
    <w:basedOn w:val="VarsaylanParagrafYazTipi"/>
    <w:link w:val="KeskinTrnak"/>
    <w:uiPriority w:val="30"/>
    <w:rsid w:val="007A2C24"/>
    <w:rPr>
      <w:rFonts w:asciiTheme="majorHAnsi" w:eastAsiaTheme="majorEastAsia" w:hAnsiTheme="majorHAnsi" w:cstheme="majorBidi"/>
      <w:caps/>
      <w:color w:val="1481AB" w:themeColor="accent1" w:themeShade="BF"/>
      <w:sz w:val="28"/>
      <w:szCs w:val="28"/>
    </w:rPr>
  </w:style>
  <w:style w:type="character" w:customStyle="1" w:styleId="Balk1Char">
    <w:name w:val="Başlık 1 Char"/>
    <w:basedOn w:val="VarsaylanParagrafYazTipi"/>
    <w:link w:val="Balk1"/>
    <w:uiPriority w:val="9"/>
    <w:rsid w:val="007A2C24"/>
    <w:rPr>
      <w:rFonts w:asciiTheme="majorHAnsi" w:eastAsiaTheme="majorEastAsia" w:hAnsiTheme="majorHAnsi" w:cstheme="majorBidi"/>
      <w:color w:val="1481AB" w:themeColor="accent1" w:themeShade="BF"/>
      <w:sz w:val="40"/>
      <w:szCs w:val="40"/>
    </w:rPr>
  </w:style>
  <w:style w:type="character" w:customStyle="1" w:styleId="Balk2Char">
    <w:name w:val="Başlık 2 Char"/>
    <w:basedOn w:val="VarsaylanParagrafYazTipi"/>
    <w:link w:val="Balk2"/>
    <w:uiPriority w:val="9"/>
    <w:semiHidden/>
    <w:rsid w:val="007A2C24"/>
    <w:rPr>
      <w:rFonts w:asciiTheme="majorHAnsi" w:eastAsiaTheme="majorEastAsia" w:hAnsiTheme="majorHAnsi" w:cstheme="majorBidi"/>
      <w:sz w:val="32"/>
      <w:szCs w:val="32"/>
    </w:rPr>
  </w:style>
  <w:style w:type="character" w:customStyle="1" w:styleId="Balk3Char">
    <w:name w:val="Başlık 3 Char"/>
    <w:basedOn w:val="VarsaylanParagrafYazTipi"/>
    <w:link w:val="Balk3"/>
    <w:uiPriority w:val="9"/>
    <w:semiHidden/>
    <w:rsid w:val="007A2C24"/>
    <w:rPr>
      <w:rFonts w:asciiTheme="majorHAnsi" w:eastAsiaTheme="majorEastAsia" w:hAnsiTheme="majorHAnsi" w:cstheme="majorBidi"/>
      <w:sz w:val="32"/>
      <w:szCs w:val="32"/>
    </w:rPr>
  </w:style>
  <w:style w:type="character" w:customStyle="1" w:styleId="Balk4Char">
    <w:name w:val="Başlık 4 Char"/>
    <w:basedOn w:val="VarsaylanParagrafYazTipi"/>
    <w:link w:val="Balk4"/>
    <w:uiPriority w:val="9"/>
    <w:semiHidden/>
    <w:rsid w:val="007A2C24"/>
    <w:rPr>
      <w:rFonts w:asciiTheme="majorHAnsi" w:eastAsiaTheme="majorEastAsia" w:hAnsiTheme="majorHAnsi" w:cstheme="majorBidi"/>
      <w:i/>
      <w:iCs/>
      <w:sz w:val="30"/>
      <w:szCs w:val="30"/>
    </w:rPr>
  </w:style>
  <w:style w:type="character" w:customStyle="1" w:styleId="Balk5Char">
    <w:name w:val="Başlık 5 Char"/>
    <w:basedOn w:val="VarsaylanParagrafYazTipi"/>
    <w:link w:val="Balk5"/>
    <w:uiPriority w:val="9"/>
    <w:semiHidden/>
    <w:rsid w:val="007A2C24"/>
    <w:rPr>
      <w:rFonts w:asciiTheme="majorHAnsi" w:eastAsiaTheme="majorEastAsia" w:hAnsiTheme="majorHAnsi" w:cstheme="majorBidi"/>
      <w:sz w:val="28"/>
      <w:szCs w:val="28"/>
    </w:rPr>
  </w:style>
  <w:style w:type="character" w:customStyle="1" w:styleId="Balk6Char">
    <w:name w:val="Başlık 6 Char"/>
    <w:basedOn w:val="VarsaylanParagrafYazTipi"/>
    <w:link w:val="Balk6"/>
    <w:uiPriority w:val="9"/>
    <w:semiHidden/>
    <w:rsid w:val="007A2C24"/>
    <w:rPr>
      <w:rFonts w:asciiTheme="majorHAnsi" w:eastAsiaTheme="majorEastAsia" w:hAnsiTheme="majorHAnsi" w:cstheme="majorBidi"/>
      <w:i/>
      <w:iCs/>
      <w:sz w:val="26"/>
      <w:szCs w:val="26"/>
    </w:rPr>
  </w:style>
  <w:style w:type="character" w:customStyle="1" w:styleId="Balk7Char">
    <w:name w:val="Başlık 7 Char"/>
    <w:basedOn w:val="VarsaylanParagrafYazTipi"/>
    <w:link w:val="Balk7"/>
    <w:uiPriority w:val="9"/>
    <w:semiHidden/>
    <w:rsid w:val="007A2C24"/>
    <w:rPr>
      <w:rFonts w:asciiTheme="majorHAnsi" w:eastAsiaTheme="majorEastAsia" w:hAnsiTheme="majorHAnsi" w:cstheme="majorBidi"/>
      <w:sz w:val="24"/>
      <w:szCs w:val="24"/>
    </w:rPr>
  </w:style>
  <w:style w:type="character" w:customStyle="1" w:styleId="Balk8Char">
    <w:name w:val="Başlık 8 Char"/>
    <w:basedOn w:val="VarsaylanParagrafYazTipi"/>
    <w:link w:val="Balk8"/>
    <w:uiPriority w:val="9"/>
    <w:semiHidden/>
    <w:rsid w:val="007A2C24"/>
    <w:rPr>
      <w:rFonts w:asciiTheme="majorHAnsi" w:eastAsiaTheme="majorEastAsia" w:hAnsiTheme="majorHAnsi" w:cstheme="majorBidi"/>
      <w:i/>
      <w:iCs/>
      <w:sz w:val="22"/>
      <w:szCs w:val="22"/>
    </w:rPr>
  </w:style>
  <w:style w:type="character" w:customStyle="1" w:styleId="Balk9Char">
    <w:name w:val="Başlık 9 Char"/>
    <w:basedOn w:val="VarsaylanParagrafYazTipi"/>
    <w:link w:val="Balk9"/>
    <w:uiPriority w:val="9"/>
    <w:semiHidden/>
    <w:rsid w:val="007A2C24"/>
    <w:rPr>
      <w:b/>
      <w:bCs/>
      <w:i/>
      <w:iCs/>
    </w:rPr>
  </w:style>
  <w:style w:type="paragraph" w:styleId="ResimYazs">
    <w:name w:val="caption"/>
    <w:basedOn w:val="Normal"/>
    <w:next w:val="Normal"/>
    <w:uiPriority w:val="35"/>
    <w:semiHidden/>
    <w:unhideWhenUsed/>
    <w:qFormat/>
    <w:rsid w:val="007A2C24"/>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7A2C24"/>
    <w:pPr>
      <w:pBdr>
        <w:top w:val="single" w:sz="6" w:space="8" w:color="27CED7" w:themeColor="accent3"/>
        <w:bottom w:val="single" w:sz="6" w:space="8" w:color="27CED7" w:themeColor="accent3"/>
      </w:pBdr>
      <w:spacing w:after="400" w:line="240" w:lineRule="auto"/>
      <w:contextualSpacing/>
      <w:jc w:val="center"/>
    </w:pPr>
    <w:rPr>
      <w:rFonts w:asciiTheme="majorHAnsi" w:eastAsiaTheme="majorEastAsia" w:hAnsiTheme="majorHAnsi" w:cstheme="majorBidi"/>
      <w:caps/>
      <w:color w:val="335B74" w:themeColor="text2"/>
      <w:spacing w:val="30"/>
      <w:sz w:val="72"/>
      <w:szCs w:val="72"/>
    </w:rPr>
  </w:style>
  <w:style w:type="character" w:customStyle="1" w:styleId="KonuBalChar">
    <w:name w:val="Konu Başlığı Char"/>
    <w:basedOn w:val="VarsaylanParagrafYazTipi"/>
    <w:link w:val="KonuBal"/>
    <w:uiPriority w:val="10"/>
    <w:rsid w:val="007A2C24"/>
    <w:rPr>
      <w:rFonts w:asciiTheme="majorHAnsi" w:eastAsiaTheme="majorEastAsia" w:hAnsiTheme="majorHAnsi" w:cstheme="majorBidi"/>
      <w:caps/>
      <w:color w:val="335B74" w:themeColor="text2"/>
      <w:spacing w:val="30"/>
      <w:sz w:val="72"/>
      <w:szCs w:val="72"/>
    </w:rPr>
  </w:style>
  <w:style w:type="paragraph" w:styleId="AltKonuBal">
    <w:name w:val="Subtitle"/>
    <w:basedOn w:val="Normal"/>
    <w:next w:val="Normal"/>
    <w:link w:val="AltKonuBalChar"/>
    <w:uiPriority w:val="11"/>
    <w:qFormat/>
    <w:rsid w:val="007A2C24"/>
    <w:pPr>
      <w:numPr>
        <w:ilvl w:val="1"/>
      </w:numPr>
      <w:jc w:val="center"/>
    </w:pPr>
    <w:rPr>
      <w:color w:val="335B74" w:themeColor="text2"/>
      <w:sz w:val="28"/>
      <w:szCs w:val="28"/>
    </w:rPr>
  </w:style>
  <w:style w:type="character" w:customStyle="1" w:styleId="AltKonuBalChar">
    <w:name w:val="Alt Konu Başlığı Char"/>
    <w:basedOn w:val="VarsaylanParagrafYazTipi"/>
    <w:link w:val="AltKonuBal"/>
    <w:uiPriority w:val="11"/>
    <w:rsid w:val="007A2C24"/>
    <w:rPr>
      <w:color w:val="335B74" w:themeColor="text2"/>
      <w:sz w:val="28"/>
      <w:szCs w:val="28"/>
    </w:rPr>
  </w:style>
  <w:style w:type="character" w:styleId="Vurgu">
    <w:name w:val="Emphasis"/>
    <w:basedOn w:val="VarsaylanParagrafYazTipi"/>
    <w:uiPriority w:val="20"/>
    <w:qFormat/>
    <w:rsid w:val="007A2C24"/>
    <w:rPr>
      <w:i/>
      <w:iCs/>
      <w:color w:val="000000" w:themeColor="text1"/>
    </w:rPr>
  </w:style>
  <w:style w:type="paragraph" w:styleId="AralkYok">
    <w:name w:val="No Spacing"/>
    <w:uiPriority w:val="1"/>
    <w:qFormat/>
    <w:rsid w:val="007A2C24"/>
    <w:pPr>
      <w:spacing w:after="0" w:line="240" w:lineRule="auto"/>
    </w:pPr>
  </w:style>
  <w:style w:type="paragraph" w:styleId="Trnak">
    <w:name w:val="Quote"/>
    <w:basedOn w:val="Normal"/>
    <w:next w:val="Normal"/>
    <w:link w:val="TrnakChar"/>
    <w:uiPriority w:val="29"/>
    <w:qFormat/>
    <w:rsid w:val="007A2C24"/>
    <w:pPr>
      <w:spacing w:before="160"/>
      <w:ind w:left="720" w:right="720"/>
      <w:jc w:val="center"/>
    </w:pPr>
    <w:rPr>
      <w:i/>
      <w:iCs/>
      <w:color w:val="1D99A0" w:themeColor="accent3" w:themeShade="BF"/>
      <w:sz w:val="24"/>
      <w:szCs w:val="24"/>
    </w:rPr>
  </w:style>
  <w:style w:type="character" w:customStyle="1" w:styleId="TrnakChar">
    <w:name w:val="Tırnak Char"/>
    <w:basedOn w:val="VarsaylanParagrafYazTipi"/>
    <w:link w:val="Trnak"/>
    <w:uiPriority w:val="29"/>
    <w:rsid w:val="007A2C24"/>
    <w:rPr>
      <w:i/>
      <w:iCs/>
      <w:color w:val="1D99A0" w:themeColor="accent3" w:themeShade="BF"/>
      <w:sz w:val="24"/>
      <w:szCs w:val="24"/>
    </w:rPr>
  </w:style>
  <w:style w:type="character" w:styleId="HafifVurgulama">
    <w:name w:val="Subtle Emphasis"/>
    <w:basedOn w:val="VarsaylanParagrafYazTipi"/>
    <w:uiPriority w:val="19"/>
    <w:qFormat/>
    <w:rsid w:val="007A2C24"/>
    <w:rPr>
      <w:i/>
      <w:iCs/>
      <w:color w:val="595959" w:themeColor="text1" w:themeTint="A6"/>
    </w:rPr>
  </w:style>
  <w:style w:type="character" w:styleId="GlVurgulama">
    <w:name w:val="Intense Emphasis"/>
    <w:basedOn w:val="VarsaylanParagrafYazTipi"/>
    <w:uiPriority w:val="21"/>
    <w:qFormat/>
    <w:rsid w:val="007A2C24"/>
    <w:rPr>
      <w:b/>
      <w:bCs/>
      <w:i/>
      <w:iCs/>
      <w:color w:val="auto"/>
    </w:rPr>
  </w:style>
  <w:style w:type="character" w:styleId="HafifBavuru">
    <w:name w:val="Subtle Reference"/>
    <w:basedOn w:val="VarsaylanParagrafYazTipi"/>
    <w:uiPriority w:val="31"/>
    <w:qFormat/>
    <w:rsid w:val="007A2C24"/>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7A2C24"/>
    <w:rPr>
      <w:b/>
      <w:bCs/>
      <w:caps w:val="0"/>
      <w:smallCaps/>
      <w:color w:val="auto"/>
      <w:spacing w:val="0"/>
      <w:u w:val="single"/>
    </w:rPr>
  </w:style>
  <w:style w:type="character" w:styleId="KitapBal">
    <w:name w:val="Book Title"/>
    <w:basedOn w:val="VarsaylanParagrafYazTipi"/>
    <w:uiPriority w:val="33"/>
    <w:qFormat/>
    <w:rsid w:val="007A2C24"/>
    <w:rPr>
      <w:b/>
      <w:bCs/>
      <w:caps w:val="0"/>
      <w:smallCaps/>
      <w:spacing w:val="0"/>
    </w:rPr>
  </w:style>
  <w:style w:type="paragraph" w:styleId="TBal">
    <w:name w:val="TOC Heading"/>
    <w:basedOn w:val="Balk1"/>
    <w:next w:val="Normal"/>
    <w:uiPriority w:val="39"/>
    <w:semiHidden/>
    <w:unhideWhenUsed/>
    <w:qFormat/>
    <w:rsid w:val="007A2C24"/>
    <w:pPr>
      <w:outlineLvl w:val="9"/>
    </w:pPr>
  </w:style>
  <w:style w:type="paragraph" w:styleId="ListeParagraf">
    <w:name w:val="List Paragraph"/>
    <w:basedOn w:val="Normal"/>
    <w:uiPriority w:val="34"/>
    <w:qFormat/>
    <w:rsid w:val="00E027A8"/>
    <w:pPr>
      <w:ind w:left="720"/>
      <w:contextualSpacing/>
    </w:pPr>
  </w:style>
  <w:style w:type="table" w:styleId="TabloKlavuzu">
    <w:name w:val="Table Grid"/>
    <w:basedOn w:val="NormalTablo"/>
    <w:uiPriority w:val="39"/>
    <w:rsid w:val="000F5E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DA1D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A1D1D"/>
    <w:rPr>
      <w:rFonts w:ascii="Tahoma" w:hAnsi="Tahoma" w:cs="Tahoma"/>
      <w:sz w:val="16"/>
      <w:szCs w:val="16"/>
    </w:rPr>
  </w:style>
  <w:style w:type="paragraph" w:customStyle="1" w:styleId="table-information">
    <w:name w:val="table-information"/>
    <w:basedOn w:val="Normal"/>
    <w:rsid w:val="00825590"/>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11437625">
      <w:bodyDiv w:val="1"/>
      <w:marLeft w:val="0"/>
      <w:marRight w:val="0"/>
      <w:marTop w:val="0"/>
      <w:marBottom w:val="0"/>
      <w:divBdr>
        <w:top w:val="none" w:sz="0" w:space="0" w:color="auto"/>
        <w:left w:val="none" w:sz="0" w:space="0" w:color="auto"/>
        <w:bottom w:val="none" w:sz="0" w:space="0" w:color="auto"/>
        <w:right w:val="none" w:sz="0" w:space="0" w:color="auto"/>
      </w:divBdr>
    </w:div>
    <w:div w:id="241524726">
      <w:bodyDiv w:val="1"/>
      <w:marLeft w:val="0"/>
      <w:marRight w:val="0"/>
      <w:marTop w:val="0"/>
      <w:marBottom w:val="0"/>
      <w:divBdr>
        <w:top w:val="none" w:sz="0" w:space="0" w:color="auto"/>
        <w:left w:val="none" w:sz="0" w:space="0" w:color="auto"/>
        <w:bottom w:val="none" w:sz="0" w:space="0" w:color="auto"/>
        <w:right w:val="none" w:sz="0" w:space="0" w:color="auto"/>
      </w:divBdr>
    </w:div>
    <w:div w:id="319964332">
      <w:bodyDiv w:val="1"/>
      <w:marLeft w:val="0"/>
      <w:marRight w:val="0"/>
      <w:marTop w:val="0"/>
      <w:marBottom w:val="0"/>
      <w:divBdr>
        <w:top w:val="none" w:sz="0" w:space="0" w:color="auto"/>
        <w:left w:val="none" w:sz="0" w:space="0" w:color="auto"/>
        <w:bottom w:val="none" w:sz="0" w:space="0" w:color="auto"/>
        <w:right w:val="none" w:sz="0" w:space="0" w:color="auto"/>
      </w:divBdr>
    </w:div>
    <w:div w:id="486286436">
      <w:bodyDiv w:val="1"/>
      <w:marLeft w:val="0"/>
      <w:marRight w:val="0"/>
      <w:marTop w:val="0"/>
      <w:marBottom w:val="0"/>
      <w:divBdr>
        <w:top w:val="none" w:sz="0" w:space="0" w:color="auto"/>
        <w:left w:val="none" w:sz="0" w:space="0" w:color="auto"/>
        <w:bottom w:val="none" w:sz="0" w:space="0" w:color="auto"/>
        <w:right w:val="none" w:sz="0" w:space="0" w:color="auto"/>
      </w:divBdr>
    </w:div>
    <w:div w:id="639729566">
      <w:bodyDiv w:val="1"/>
      <w:marLeft w:val="0"/>
      <w:marRight w:val="0"/>
      <w:marTop w:val="0"/>
      <w:marBottom w:val="0"/>
      <w:divBdr>
        <w:top w:val="none" w:sz="0" w:space="0" w:color="auto"/>
        <w:left w:val="none" w:sz="0" w:space="0" w:color="auto"/>
        <w:bottom w:val="none" w:sz="0" w:space="0" w:color="auto"/>
        <w:right w:val="none" w:sz="0" w:space="0" w:color="auto"/>
      </w:divBdr>
      <w:divsChild>
        <w:div w:id="408112409">
          <w:marLeft w:val="0"/>
          <w:marRight w:val="0"/>
          <w:marTop w:val="0"/>
          <w:marBottom w:val="0"/>
          <w:divBdr>
            <w:top w:val="none" w:sz="0" w:space="0" w:color="auto"/>
            <w:left w:val="none" w:sz="0" w:space="0" w:color="auto"/>
            <w:bottom w:val="none" w:sz="0" w:space="0" w:color="auto"/>
            <w:right w:val="none" w:sz="0" w:space="0" w:color="auto"/>
          </w:divBdr>
        </w:div>
        <w:div w:id="1262032275">
          <w:marLeft w:val="0"/>
          <w:marRight w:val="0"/>
          <w:marTop w:val="0"/>
          <w:marBottom w:val="0"/>
          <w:divBdr>
            <w:top w:val="none" w:sz="0" w:space="0" w:color="auto"/>
            <w:left w:val="none" w:sz="0" w:space="0" w:color="auto"/>
            <w:bottom w:val="none" w:sz="0" w:space="0" w:color="auto"/>
            <w:right w:val="none" w:sz="0" w:space="0" w:color="auto"/>
          </w:divBdr>
        </w:div>
        <w:div w:id="766194686">
          <w:marLeft w:val="0"/>
          <w:marRight w:val="0"/>
          <w:marTop w:val="0"/>
          <w:marBottom w:val="0"/>
          <w:divBdr>
            <w:top w:val="none" w:sz="0" w:space="0" w:color="auto"/>
            <w:left w:val="none" w:sz="0" w:space="0" w:color="auto"/>
            <w:bottom w:val="none" w:sz="0" w:space="0" w:color="auto"/>
            <w:right w:val="none" w:sz="0" w:space="0" w:color="auto"/>
          </w:divBdr>
        </w:div>
      </w:divsChild>
    </w:div>
    <w:div w:id="723338649">
      <w:bodyDiv w:val="1"/>
      <w:marLeft w:val="0"/>
      <w:marRight w:val="0"/>
      <w:marTop w:val="0"/>
      <w:marBottom w:val="0"/>
      <w:divBdr>
        <w:top w:val="none" w:sz="0" w:space="0" w:color="auto"/>
        <w:left w:val="none" w:sz="0" w:space="0" w:color="auto"/>
        <w:bottom w:val="none" w:sz="0" w:space="0" w:color="auto"/>
        <w:right w:val="none" w:sz="0" w:space="0" w:color="auto"/>
      </w:divBdr>
    </w:div>
    <w:div w:id="757217481">
      <w:bodyDiv w:val="1"/>
      <w:marLeft w:val="0"/>
      <w:marRight w:val="0"/>
      <w:marTop w:val="0"/>
      <w:marBottom w:val="0"/>
      <w:divBdr>
        <w:top w:val="none" w:sz="0" w:space="0" w:color="auto"/>
        <w:left w:val="none" w:sz="0" w:space="0" w:color="auto"/>
        <w:bottom w:val="none" w:sz="0" w:space="0" w:color="auto"/>
        <w:right w:val="none" w:sz="0" w:space="0" w:color="auto"/>
      </w:divBdr>
    </w:div>
    <w:div w:id="998339985">
      <w:bodyDiv w:val="1"/>
      <w:marLeft w:val="0"/>
      <w:marRight w:val="0"/>
      <w:marTop w:val="0"/>
      <w:marBottom w:val="0"/>
      <w:divBdr>
        <w:top w:val="none" w:sz="0" w:space="0" w:color="auto"/>
        <w:left w:val="none" w:sz="0" w:space="0" w:color="auto"/>
        <w:bottom w:val="none" w:sz="0" w:space="0" w:color="auto"/>
        <w:right w:val="none" w:sz="0" w:space="0" w:color="auto"/>
      </w:divBdr>
    </w:div>
    <w:div w:id="1121069129">
      <w:bodyDiv w:val="1"/>
      <w:marLeft w:val="0"/>
      <w:marRight w:val="0"/>
      <w:marTop w:val="0"/>
      <w:marBottom w:val="0"/>
      <w:divBdr>
        <w:top w:val="none" w:sz="0" w:space="0" w:color="auto"/>
        <w:left w:val="none" w:sz="0" w:space="0" w:color="auto"/>
        <w:bottom w:val="none" w:sz="0" w:space="0" w:color="auto"/>
        <w:right w:val="none" w:sz="0" w:space="0" w:color="auto"/>
      </w:divBdr>
    </w:div>
    <w:div w:id="1216965787">
      <w:bodyDiv w:val="1"/>
      <w:marLeft w:val="0"/>
      <w:marRight w:val="0"/>
      <w:marTop w:val="0"/>
      <w:marBottom w:val="0"/>
      <w:divBdr>
        <w:top w:val="none" w:sz="0" w:space="0" w:color="auto"/>
        <w:left w:val="none" w:sz="0" w:space="0" w:color="auto"/>
        <w:bottom w:val="none" w:sz="0" w:space="0" w:color="auto"/>
        <w:right w:val="none" w:sz="0" w:space="0" w:color="auto"/>
      </w:divBdr>
    </w:div>
    <w:div w:id="1245723892">
      <w:bodyDiv w:val="1"/>
      <w:marLeft w:val="0"/>
      <w:marRight w:val="0"/>
      <w:marTop w:val="0"/>
      <w:marBottom w:val="0"/>
      <w:divBdr>
        <w:top w:val="none" w:sz="0" w:space="0" w:color="auto"/>
        <w:left w:val="none" w:sz="0" w:space="0" w:color="auto"/>
        <w:bottom w:val="none" w:sz="0" w:space="0" w:color="auto"/>
        <w:right w:val="none" w:sz="0" w:space="0" w:color="auto"/>
      </w:divBdr>
    </w:div>
    <w:div w:id="1372532852">
      <w:bodyDiv w:val="1"/>
      <w:marLeft w:val="0"/>
      <w:marRight w:val="0"/>
      <w:marTop w:val="0"/>
      <w:marBottom w:val="0"/>
      <w:divBdr>
        <w:top w:val="none" w:sz="0" w:space="0" w:color="auto"/>
        <w:left w:val="none" w:sz="0" w:space="0" w:color="auto"/>
        <w:bottom w:val="none" w:sz="0" w:space="0" w:color="auto"/>
        <w:right w:val="none" w:sz="0" w:space="0" w:color="auto"/>
      </w:divBdr>
    </w:div>
    <w:div w:id="1426532711">
      <w:bodyDiv w:val="1"/>
      <w:marLeft w:val="0"/>
      <w:marRight w:val="0"/>
      <w:marTop w:val="0"/>
      <w:marBottom w:val="0"/>
      <w:divBdr>
        <w:top w:val="none" w:sz="0" w:space="0" w:color="auto"/>
        <w:left w:val="none" w:sz="0" w:space="0" w:color="auto"/>
        <w:bottom w:val="none" w:sz="0" w:space="0" w:color="auto"/>
        <w:right w:val="none" w:sz="0" w:space="0" w:color="auto"/>
      </w:divBdr>
    </w:div>
    <w:div w:id="1432357734">
      <w:bodyDiv w:val="1"/>
      <w:marLeft w:val="0"/>
      <w:marRight w:val="0"/>
      <w:marTop w:val="0"/>
      <w:marBottom w:val="0"/>
      <w:divBdr>
        <w:top w:val="none" w:sz="0" w:space="0" w:color="auto"/>
        <w:left w:val="none" w:sz="0" w:space="0" w:color="auto"/>
        <w:bottom w:val="none" w:sz="0" w:space="0" w:color="auto"/>
        <w:right w:val="none" w:sz="0" w:space="0" w:color="auto"/>
      </w:divBdr>
    </w:div>
    <w:div w:id="1644504017">
      <w:bodyDiv w:val="1"/>
      <w:marLeft w:val="0"/>
      <w:marRight w:val="0"/>
      <w:marTop w:val="0"/>
      <w:marBottom w:val="0"/>
      <w:divBdr>
        <w:top w:val="none" w:sz="0" w:space="0" w:color="auto"/>
        <w:left w:val="none" w:sz="0" w:space="0" w:color="auto"/>
        <w:bottom w:val="none" w:sz="0" w:space="0" w:color="auto"/>
        <w:right w:val="none" w:sz="0" w:space="0" w:color="auto"/>
      </w:divBdr>
      <w:divsChild>
        <w:div w:id="962881377">
          <w:marLeft w:val="0"/>
          <w:marRight w:val="0"/>
          <w:marTop w:val="0"/>
          <w:marBottom w:val="0"/>
          <w:divBdr>
            <w:top w:val="none" w:sz="0" w:space="0" w:color="auto"/>
            <w:left w:val="none" w:sz="0" w:space="0" w:color="auto"/>
            <w:bottom w:val="none" w:sz="0" w:space="0" w:color="auto"/>
            <w:right w:val="none" w:sz="0" w:space="0" w:color="auto"/>
          </w:divBdr>
        </w:div>
        <w:div w:id="645860746">
          <w:marLeft w:val="0"/>
          <w:marRight w:val="0"/>
          <w:marTop w:val="0"/>
          <w:marBottom w:val="0"/>
          <w:divBdr>
            <w:top w:val="none" w:sz="0" w:space="0" w:color="auto"/>
            <w:left w:val="none" w:sz="0" w:space="0" w:color="auto"/>
            <w:bottom w:val="none" w:sz="0" w:space="0" w:color="auto"/>
            <w:right w:val="none" w:sz="0" w:space="0" w:color="auto"/>
          </w:divBdr>
        </w:div>
        <w:div w:id="84345008">
          <w:marLeft w:val="0"/>
          <w:marRight w:val="0"/>
          <w:marTop w:val="0"/>
          <w:marBottom w:val="0"/>
          <w:divBdr>
            <w:top w:val="none" w:sz="0" w:space="0" w:color="auto"/>
            <w:left w:val="none" w:sz="0" w:space="0" w:color="auto"/>
            <w:bottom w:val="none" w:sz="0" w:space="0" w:color="auto"/>
            <w:right w:val="none" w:sz="0" w:space="0" w:color="auto"/>
          </w:divBdr>
        </w:div>
      </w:divsChild>
    </w:div>
    <w:div w:id="1703901892">
      <w:bodyDiv w:val="1"/>
      <w:marLeft w:val="0"/>
      <w:marRight w:val="0"/>
      <w:marTop w:val="0"/>
      <w:marBottom w:val="0"/>
      <w:divBdr>
        <w:top w:val="none" w:sz="0" w:space="0" w:color="auto"/>
        <w:left w:val="none" w:sz="0" w:space="0" w:color="auto"/>
        <w:bottom w:val="none" w:sz="0" w:space="0" w:color="auto"/>
        <w:right w:val="none" w:sz="0" w:space="0" w:color="auto"/>
      </w:divBdr>
    </w:div>
    <w:div w:id="1714965040">
      <w:bodyDiv w:val="1"/>
      <w:marLeft w:val="0"/>
      <w:marRight w:val="0"/>
      <w:marTop w:val="0"/>
      <w:marBottom w:val="0"/>
      <w:divBdr>
        <w:top w:val="none" w:sz="0" w:space="0" w:color="auto"/>
        <w:left w:val="none" w:sz="0" w:space="0" w:color="auto"/>
        <w:bottom w:val="none" w:sz="0" w:space="0" w:color="auto"/>
        <w:right w:val="none" w:sz="0" w:space="0" w:color="auto"/>
      </w:divBdr>
    </w:div>
    <w:div w:id="1833597082">
      <w:bodyDiv w:val="1"/>
      <w:marLeft w:val="0"/>
      <w:marRight w:val="0"/>
      <w:marTop w:val="0"/>
      <w:marBottom w:val="0"/>
      <w:divBdr>
        <w:top w:val="none" w:sz="0" w:space="0" w:color="auto"/>
        <w:left w:val="none" w:sz="0" w:space="0" w:color="auto"/>
        <w:bottom w:val="none" w:sz="0" w:space="0" w:color="auto"/>
        <w:right w:val="none" w:sz="0" w:space="0" w:color="auto"/>
      </w:divBdr>
    </w:div>
    <w:div w:id="1910264315">
      <w:bodyDiv w:val="1"/>
      <w:marLeft w:val="0"/>
      <w:marRight w:val="0"/>
      <w:marTop w:val="0"/>
      <w:marBottom w:val="0"/>
      <w:divBdr>
        <w:top w:val="none" w:sz="0" w:space="0" w:color="auto"/>
        <w:left w:val="none" w:sz="0" w:space="0" w:color="auto"/>
        <w:bottom w:val="none" w:sz="0" w:space="0" w:color="auto"/>
        <w:right w:val="none" w:sz="0" w:space="0" w:color="auto"/>
      </w:divBdr>
    </w:div>
    <w:div w:id="2087533607">
      <w:bodyDiv w:val="1"/>
      <w:marLeft w:val="0"/>
      <w:marRight w:val="0"/>
      <w:marTop w:val="0"/>
      <w:marBottom w:val="0"/>
      <w:divBdr>
        <w:top w:val="none" w:sz="0" w:space="0" w:color="auto"/>
        <w:left w:val="none" w:sz="0" w:space="0" w:color="auto"/>
        <w:bottom w:val="none" w:sz="0" w:space="0" w:color="auto"/>
        <w:right w:val="none" w:sz="0" w:space="0" w:color="auto"/>
      </w:divBdr>
    </w:div>
    <w:div w:id="212384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ntegral">
  <a:themeElements>
    <a:clrScheme name="E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Entegral">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uzlu Cam">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xmlns=""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F49AF-3190-4459-8803-5E1BE19EC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8</Pages>
  <Words>1355</Words>
  <Characters>7728</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9065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ilkay</dc:creator>
  <cp:keywords/>
  <dc:description/>
  <cp:lastModifiedBy>DELL</cp:lastModifiedBy>
  <cp:revision>18</cp:revision>
  <dcterms:created xsi:type="dcterms:W3CDTF">2018-11-05T11:54:00Z</dcterms:created>
  <dcterms:modified xsi:type="dcterms:W3CDTF">2024-01-31T09:42:00Z</dcterms:modified>
</cp:coreProperties>
</file>